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6" w:rsidRPr="008A30C6" w:rsidRDefault="008A30C6" w:rsidP="008A30C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8A30C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Утвержден перечень доходов, не облагающихся налогом на доходы физических лиц</w:t>
      </w:r>
    </w:p>
    <w:bookmarkEnd w:id="0"/>
    <w:p w:rsidR="008A30C6" w:rsidRPr="008A30C6" w:rsidRDefault="008A30C6" w:rsidP="008A30C6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29.11.2021 года Президент Российской Федерации подписал Федеральный закон «О внесении изменений в часть вторую Налогового кодекса Российской Федерации», согласно которого от обложения налогом на доходы физических лиц освобождаются:</w:t>
      </w:r>
    </w:p>
    <w:p w:rsidR="008A30C6" w:rsidRPr="008A30C6" w:rsidRDefault="008A30C6" w:rsidP="008A30C6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доходы, полученные по результатам участия в соревнованиях, конкурсах, иных мероприятиях в виде грантов, премий, призов и (или) подарков в денежной и (или) натуральной формах, предоставленных организаторами, являющимися некоммерческими организациями;</w:t>
      </w:r>
      <w:proofErr w:type="gramEnd"/>
    </w:p>
    <w:p w:rsidR="008A30C6" w:rsidRPr="008A30C6" w:rsidRDefault="008A30C6" w:rsidP="008A30C6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доходы в виде призов в денежной и натуральной форме, полученные в рамках стимулирующих мероприятий для граждан, принявших участие в вакцинации от новой </w:t>
      </w:r>
      <w:proofErr w:type="spellStart"/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инфекции;</w:t>
      </w:r>
    </w:p>
    <w:p w:rsidR="008A30C6" w:rsidRPr="008A30C6" w:rsidRDefault="008A30C6" w:rsidP="008A30C6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доходы, возникающие в связи с выполнением мероприятий в целях </w:t>
      </w:r>
      <w:proofErr w:type="spellStart"/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догазификации</w:t>
      </w:r>
      <w:proofErr w:type="spellEnd"/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населённых пунктов до границ земельных участков, принадлежащих гражданам;</w:t>
      </w:r>
    </w:p>
    <w:p w:rsidR="008A30C6" w:rsidRPr="008A30C6" w:rsidRDefault="008A30C6" w:rsidP="008A30C6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доходы в виде оплаты труда работников в размере, не превышающем 12 792 рубля, выплаченные работодателями, которым были предоставлены субсидии из федерального бюджета в целях частичной компенсации затрат, связанных с осуществлением ими деятельности в условиях нерабочих дней в октябре и ноябре 2021 года;</w:t>
      </w:r>
    </w:p>
    <w:p w:rsidR="008A30C6" w:rsidRPr="008A30C6" w:rsidRDefault="008A30C6" w:rsidP="008A30C6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семьи с двумя и более детьми при продаже жилого помещения, находящегося в собственности менее пяти лет, в случае направления в течение года полученных от его продажи средств на покупку иного жилого помещения в целях улучшения жилищных условий.</w:t>
      </w:r>
    </w:p>
    <w:p w:rsidR="008A30C6" w:rsidRPr="008A30C6" w:rsidRDefault="008A30C6" w:rsidP="008A30C6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A3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Поправки коснутся доходов, полученных в период с 01.01.2021 года.</w:t>
      </w:r>
    </w:p>
    <w:p w:rsidR="00222E3D" w:rsidRDefault="00222E3D" w:rsidP="00CA29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CA294C" w:rsidRPr="00CA294C" w:rsidRDefault="00CA294C" w:rsidP="00CA29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i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Прокуратура Кировского района</w:t>
      </w:r>
    </w:p>
    <w:p w:rsidR="00315A4D" w:rsidRDefault="00315A4D"/>
    <w:sectPr w:rsidR="003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49EB"/>
    <w:multiLevelType w:val="multilevel"/>
    <w:tmpl w:val="08B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9"/>
    <w:rsid w:val="000835EA"/>
    <w:rsid w:val="00222E3D"/>
    <w:rsid w:val="00315A4D"/>
    <w:rsid w:val="00756209"/>
    <w:rsid w:val="00832D84"/>
    <w:rsid w:val="008A30C6"/>
    <w:rsid w:val="008F5A06"/>
    <w:rsid w:val="009460CA"/>
    <w:rsid w:val="00CA294C"/>
    <w:rsid w:val="00CA3BE4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  <w:style w:type="character" w:styleId="a5">
    <w:name w:val="Hyperlink"/>
    <w:basedOn w:val="a0"/>
    <w:uiPriority w:val="99"/>
    <w:semiHidden/>
    <w:unhideWhenUsed/>
    <w:rsid w:val="009460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  <w:style w:type="character" w:styleId="a5">
    <w:name w:val="Hyperlink"/>
    <w:basedOn w:val="a0"/>
    <w:uiPriority w:val="99"/>
    <w:semiHidden/>
    <w:unhideWhenUsed/>
    <w:rsid w:val="009460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4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0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25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87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0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68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8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5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4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4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7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332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991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0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44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gblood5022@live.com</dc:creator>
  <cp:lastModifiedBy>gblood5022@live.com</cp:lastModifiedBy>
  <cp:revision>2</cp:revision>
  <dcterms:created xsi:type="dcterms:W3CDTF">2021-12-31T00:34:00Z</dcterms:created>
  <dcterms:modified xsi:type="dcterms:W3CDTF">2021-12-31T00:34:00Z</dcterms:modified>
</cp:coreProperties>
</file>