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0" w:rsidRPr="00801BED" w:rsidRDefault="00801BED" w:rsidP="00BE1690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</w:t>
      </w:r>
      <w:r w:rsidR="00BE1690" w:rsidRPr="00801BED">
        <w:rPr>
          <w:rFonts w:ascii="Times New Roman" w:eastAsia="Times New Roman" w:hAnsi="Times New Roman" w:cs="Times New Roman"/>
          <w:b/>
          <w:sz w:val="24"/>
          <w:szCs w:val="24"/>
        </w:rPr>
        <w:t>ПРИМОРСКИЙ КРАЙ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КИРОВСКИЙ МУНИЦИПАЛЬНЫЙ РАЙОН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КОМИТЕТ</w:t>
      </w:r>
    </w:p>
    <w:p w:rsidR="00801BED" w:rsidRPr="00801BED" w:rsidRDefault="000163F0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ХВИЩАН</w:t>
      </w:r>
      <w:r w:rsidR="00801BED" w:rsidRPr="00801BED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</w:t>
      </w:r>
    </w:p>
    <w:p w:rsidR="00801BED" w:rsidRPr="00801BED" w:rsidRDefault="00BE1690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четвертый</w:t>
      </w:r>
      <w:r w:rsidR="00801BED" w:rsidRPr="00801BED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созыв)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ED" w:rsidRPr="00801BED" w:rsidRDefault="00C82592" w:rsidP="00801BED">
      <w:pPr>
        <w:tabs>
          <w:tab w:val="left" w:pos="38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06.08</w:t>
      </w:r>
      <w:r w:rsidR="00F5568A">
        <w:rPr>
          <w:rFonts w:ascii="Times New Roman" w:eastAsia="Times New Roman" w:hAnsi="Times New Roman" w:cs="Times New Roman"/>
          <w:b/>
          <w:bCs/>
          <w:sz w:val="24"/>
          <w:szCs w:val="24"/>
        </w:rPr>
        <w:t>.2024</w:t>
      </w:r>
      <w:r w:rsidR="00016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0163F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с. </w:t>
      </w:r>
      <w:proofErr w:type="spellStart"/>
      <w:r w:rsidR="000163F0">
        <w:rPr>
          <w:rFonts w:ascii="Times New Roman" w:eastAsia="Times New Roman" w:hAnsi="Times New Roman" w:cs="Times New Roman"/>
          <w:b/>
          <w:bCs/>
          <w:sz w:val="24"/>
          <w:szCs w:val="24"/>
        </w:rPr>
        <w:t>Хвищан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proofErr w:type="spellEnd"/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№ </w:t>
      </w:r>
      <w:r w:rsidR="000163F0">
        <w:rPr>
          <w:rFonts w:ascii="Times New Roman" w:eastAsia="Times New Roman" w:hAnsi="Times New Roman" w:cs="Times New Roman"/>
          <w:b/>
          <w:bCs/>
          <w:sz w:val="24"/>
          <w:szCs w:val="24"/>
        </w:rPr>
        <w:t>130</w:t>
      </w:r>
    </w:p>
    <w:p w:rsidR="00801BED" w:rsidRPr="00801BED" w:rsidRDefault="00801BED" w:rsidP="00801B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01BED" w:rsidRPr="00F5568A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</w:t>
      </w:r>
      <w:r w:rsidR="000163F0">
        <w:rPr>
          <w:rFonts w:ascii="Times New Roman" w:eastAsia="Times New Roman" w:hAnsi="Times New Roman" w:cs="Times New Roman"/>
          <w:b/>
          <w:sz w:val="24"/>
          <w:szCs w:val="24"/>
        </w:rPr>
        <w:t xml:space="preserve">е муниципального комитета </w:t>
      </w:r>
      <w:proofErr w:type="spellStart"/>
      <w:r w:rsidR="000163F0">
        <w:rPr>
          <w:rFonts w:ascii="Times New Roman" w:eastAsia="Times New Roman" w:hAnsi="Times New Roman" w:cs="Times New Roman"/>
          <w:b/>
          <w:sz w:val="24"/>
          <w:szCs w:val="24"/>
        </w:rPr>
        <w:t>Хвищан</w:t>
      </w:r>
      <w:r w:rsidR="00C82592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="00C8259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от 22.11.2019 № 206</w:t>
      </w: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68A" w:rsidRPr="00F5568A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>О налоге на имущество физ</w:t>
      </w:r>
      <w:r w:rsidR="000163F0">
        <w:rPr>
          <w:rFonts w:ascii="Times New Roman" w:eastAsia="Times New Roman" w:hAnsi="Times New Roman" w:cs="Times New Roman"/>
          <w:b/>
          <w:sz w:val="24"/>
          <w:szCs w:val="24"/>
        </w:rPr>
        <w:t xml:space="preserve">ических лиц на территории </w:t>
      </w:r>
      <w:proofErr w:type="spellStart"/>
      <w:r w:rsidR="000163F0">
        <w:rPr>
          <w:rFonts w:ascii="Times New Roman" w:eastAsia="Times New Roman" w:hAnsi="Times New Roman" w:cs="Times New Roman"/>
          <w:b/>
          <w:sz w:val="24"/>
          <w:szCs w:val="24"/>
        </w:rPr>
        <w:t>Хвищан</w:t>
      </w: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="00F5568A" w:rsidRPr="00F55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"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568A" w:rsidRPr="00F5568A" w:rsidRDefault="00F5568A" w:rsidP="00F5568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5568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</w:t>
      </w:r>
      <w:r w:rsidR="00C82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hyperlink r:id="rId4" w:history="1"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 xml:space="preserve">Федеральным законом от 12.07.2024 N 176-ФЗ </w:t>
        </w:r>
        <w:bookmarkStart w:id="0" w:name="_Hlk173413590"/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>"</w:t>
        </w:r>
        <w:bookmarkEnd w:id="0"/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  </w:r>
        <w:proofErr w:type="gramStart"/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>утратившими</w:t>
        </w:r>
        <w:proofErr w:type="gramEnd"/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 xml:space="preserve"> силу отдельных положений законодательных актов</w:t>
        </w:r>
      </w:hyperlink>
      <w:r w:rsidR="00C82592">
        <w:t xml:space="preserve">  </w:t>
      </w:r>
      <w:r w:rsidRPr="00F5568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zh-CN"/>
        </w:rPr>
        <w:t>Российской Федерации"</w:t>
      </w:r>
      <w:r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t xml:space="preserve">, руководствуясь </w:t>
      </w:r>
      <w:bookmarkStart w:id="1" w:name="_Hlk150160376"/>
      <w:r w:rsidR="00B41CEE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begin"/>
      </w:r>
      <w:r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instrText xml:space="preserve"> HYPERLINK "https://www.consultant.ru/document/cons_doc_LAW_44571/" </w:instrText>
      </w:r>
      <w:r w:rsidR="00B41CEE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separate"/>
      </w:r>
      <w:r w:rsidRPr="00F5568A">
        <w:rPr>
          <w:rFonts w:ascii="Times New Roman" w:eastAsia="SimSun" w:hAnsi="Times New Roman" w:cs="Times New Roman"/>
          <w:b/>
          <w:bCs/>
          <w:color w:val="0000FF" w:themeColor="hyperlink"/>
          <w:sz w:val="24"/>
          <w:szCs w:val="24"/>
          <w:lang w:bidi="ru-RU"/>
        </w:rPr>
        <w:t xml:space="preserve">Федеральным законом от 06.10.2003 N 131-ФЗ (ред. от 04.08.2023) "Об общих </w:t>
      </w:r>
      <w:proofErr w:type="gramStart"/>
      <w:r w:rsidRPr="00F5568A">
        <w:rPr>
          <w:rFonts w:ascii="Times New Roman" w:eastAsia="SimSun" w:hAnsi="Times New Roman" w:cs="Times New Roman"/>
          <w:b/>
          <w:bCs/>
          <w:color w:val="0000FF" w:themeColor="hyperlink"/>
          <w:sz w:val="24"/>
          <w:szCs w:val="24"/>
          <w:lang w:bidi="ru-RU"/>
        </w:rPr>
        <w:t>принципах</w:t>
      </w:r>
      <w:proofErr w:type="gramEnd"/>
      <w:r w:rsidRPr="00F5568A">
        <w:rPr>
          <w:rFonts w:ascii="Times New Roman" w:eastAsia="SimSun" w:hAnsi="Times New Roman" w:cs="Times New Roman"/>
          <w:b/>
          <w:bCs/>
          <w:color w:val="0000FF" w:themeColor="hyperlink"/>
          <w:sz w:val="24"/>
          <w:szCs w:val="24"/>
          <w:lang w:bidi="ru-RU"/>
        </w:rPr>
        <w:t xml:space="preserve"> организации местного самоуправления в Российской Федерации"</w:t>
      </w:r>
      <w:r w:rsidR="00B41CEE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end"/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соответствии с Уставом </w:t>
      </w:r>
      <w:proofErr w:type="spellStart"/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</w:t>
      </w:r>
      <w:bookmarkEnd w:id="1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муниципальный комитет </w:t>
      </w:r>
      <w:bookmarkStart w:id="2" w:name="_Hlk150249208"/>
      <w:proofErr w:type="spellStart"/>
      <w:r w:rsidR="00C82592">
        <w:rPr>
          <w:rFonts w:ascii="Times New Roman" w:eastAsia="SimSun" w:hAnsi="Times New Roman" w:cs="Times New Roman"/>
          <w:sz w:val="24"/>
          <w:szCs w:val="24"/>
          <w:lang w:eastAsia="zh-CN"/>
        </w:rPr>
        <w:t>Хвищанского</w:t>
      </w:r>
      <w:proofErr w:type="spellEnd"/>
      <w:r w:rsidR="00C825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bookmarkEnd w:id="2"/>
    <w:p w:rsidR="00F5568A" w:rsidRPr="00F5568A" w:rsidRDefault="00F5568A" w:rsidP="00F5568A">
      <w:pPr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РЕШИЛ:</w:t>
      </w:r>
    </w:p>
    <w:p w:rsidR="00801BED" w:rsidRPr="00F5568A" w:rsidRDefault="00801BED" w:rsidP="00F5568A">
      <w:pPr>
        <w:shd w:val="clear" w:color="auto" w:fill="FFFFFF"/>
        <w:tabs>
          <w:tab w:val="left" w:pos="83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>1. Внести в решени</w:t>
      </w:r>
      <w:r w:rsidR="000163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 муниципального комитета </w:t>
      </w:r>
      <w:proofErr w:type="spellStart"/>
      <w:r w:rsidR="000163F0">
        <w:rPr>
          <w:rFonts w:ascii="Times New Roman" w:eastAsia="Times New Roman" w:hAnsi="Times New Roman" w:cs="Times New Roman"/>
          <w:spacing w:val="-2"/>
          <w:sz w:val="24"/>
          <w:szCs w:val="24"/>
        </w:rPr>
        <w:t>Хвищан</w:t>
      </w:r>
      <w:r w:rsidR="00C82592">
        <w:rPr>
          <w:rFonts w:ascii="Times New Roman" w:eastAsia="Times New Roman" w:hAnsi="Times New Roman" w:cs="Times New Roman"/>
          <w:spacing w:val="-2"/>
          <w:sz w:val="24"/>
          <w:szCs w:val="24"/>
        </w:rPr>
        <w:t>ского</w:t>
      </w:r>
      <w:proofErr w:type="spellEnd"/>
      <w:r w:rsidR="00C825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сельского поселения от 22.11.2019   № 206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3" w:name="_Hlk173415827"/>
      <w:r w:rsidR="00F5568A" w:rsidRPr="00DE3F32">
        <w:t>"</w:t>
      </w:r>
      <w:bookmarkEnd w:id="3"/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>О налоге на имущество физ</w:t>
      </w:r>
      <w:r w:rsidR="000163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ических лиц на территории  </w:t>
      </w:r>
      <w:proofErr w:type="spellStart"/>
      <w:r w:rsidR="000163F0">
        <w:rPr>
          <w:rFonts w:ascii="Times New Roman" w:eastAsia="Times New Roman" w:hAnsi="Times New Roman" w:cs="Times New Roman"/>
          <w:spacing w:val="-2"/>
          <w:sz w:val="24"/>
          <w:szCs w:val="24"/>
        </w:rPr>
        <w:t>Хвищан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>ского</w:t>
      </w:r>
      <w:proofErr w:type="spellEnd"/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="00F5568A" w:rsidRPr="00DE3F32">
        <w:t>"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следующие изменения и дополнения:</w:t>
      </w:r>
    </w:p>
    <w:p w:rsidR="0091350A" w:rsidRPr="00424C08" w:rsidRDefault="00A951BA" w:rsidP="00801BED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>а)</w:t>
      </w:r>
      <w:r w:rsidR="00097D66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п. </w:t>
      </w:r>
      <w:r w:rsidR="0091350A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097D66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решения </w:t>
      </w:r>
      <w:r w:rsidR="0091350A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>изложить в новой редакции:</w:t>
      </w:r>
    </w:p>
    <w:p w:rsidR="007E05C4" w:rsidRPr="000C58E3" w:rsidRDefault="0091350A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4" w:name="_Hlk173416272"/>
      <w:r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bookmarkStart w:id="5" w:name="_Hlk173488643"/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Ставки налога на имущество физических лиц, взимаемого на территории</w:t>
      </w:r>
      <w:r w:rsidR="000163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="000163F0">
        <w:rPr>
          <w:rFonts w:ascii="Times New Roman" w:eastAsia="Times New Roman" w:hAnsi="Times New Roman" w:cs="Times New Roman"/>
          <w:spacing w:val="-2"/>
          <w:sz w:val="24"/>
          <w:szCs w:val="24"/>
        </w:rPr>
        <w:t>Хвищан</w:t>
      </w: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ского</w:t>
      </w:r>
      <w:proofErr w:type="spellEnd"/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сельского поселения устанавливаются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объектов), и вида объекта налогообложения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0163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Ставки налога на имущество физических лиц устанавливаются в размерах</w:t>
      </w:r>
      <w:r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не превышающих:</w:t>
      </w:r>
    </w:p>
    <w:p w:rsidR="007E05C4" w:rsidRPr="007E05C4" w:rsidRDefault="007E05C4" w:rsidP="007E05C4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E05C4">
        <w:rPr>
          <w:rFonts w:ascii="Times New Roman" w:eastAsia="Times New Roman" w:hAnsi="Times New Roman" w:cs="Times New Roman"/>
          <w:spacing w:val="-2"/>
          <w:sz w:val="24"/>
          <w:szCs w:val="24"/>
        </w:rPr>
        <w:t>1) 0,1 процента в отношении:</w:t>
      </w:r>
    </w:p>
    <w:p w:rsidR="007E05C4" w:rsidRPr="007E05C4" w:rsidRDefault="007E05C4" w:rsidP="007E05C4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7E05C4">
        <w:rPr>
          <w:rFonts w:ascii="Times New Roman" w:eastAsia="Times New Roman" w:hAnsi="Times New Roman" w:cs="Times New Roman"/>
          <w:spacing w:val="-2"/>
          <w:sz w:val="24"/>
          <w:szCs w:val="24"/>
        </w:rPr>
        <w:t>жилых домов, частей жилых домов, квартир, частей квартир, комнат;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hyperlink r:id="rId5" w:anchor="dst100014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объектов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незавершенного строительства в случае, если проектируемым назначением таких объектов является жилой дом;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hyperlink r:id="rId6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гаражей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 и </w:t>
      </w:r>
      <w:proofErr w:type="spellStart"/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машино-мест</w:t>
      </w:r>
      <w:proofErr w:type="spellEnd"/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, в том числе расположенных в объектах налогообложения, указанных в </w:t>
      </w:r>
      <w:hyperlink r:id="rId7" w:anchor="dst10365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подпункте 2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настоящего пункта;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hyperlink r:id="rId8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хозяйственных строений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 или сооружений, площадь каждого из которых не превышает 50 квадратных метров и которые расположены на земельных участках для ведения личного </w:t>
      </w: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подсобного хозяйства, огородничества, садоводства или индивидуального жилищного строительства;</w:t>
      </w:r>
    </w:p>
    <w:p w:rsidR="00E01B21" w:rsidRPr="000C58E3" w:rsidRDefault="00E01B21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2) 2 процентов в отношении </w:t>
      </w:r>
      <w:hyperlink r:id="rId9" w:anchor="dst100020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объектов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налогообложения, включенных в перечень, определяемый в соответствии с </w:t>
      </w:r>
      <w:hyperlink r:id="rId10" w:anchor="dst9219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пунктом 7 статьи 378.2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hyperlink r:id="rId11" w:history="1">
        <w:r w:rsidR="000C58E3" w:rsidRPr="000C58E3">
          <w:rPr>
            <w:rStyle w:val="a3"/>
            <w:rFonts w:ascii="Times New Roman" w:eastAsia="Times New Roman" w:hAnsi="Times New Roman"/>
          </w:rPr>
          <w:t>"Налогового кодекса Российской Федерации"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, в отношении объектов налогообложения, предусмотренных </w:t>
      </w:r>
      <w:hyperlink r:id="rId12" w:anchor="dst9764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абзацем вторым пункта 10 статьи 378.2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hyperlink r:id="rId13" w:history="1">
        <w:r w:rsidR="000C58E3" w:rsidRPr="000C58E3">
          <w:rPr>
            <w:rStyle w:val="a3"/>
            <w:rFonts w:ascii="Times New Roman" w:eastAsia="Times New Roman" w:hAnsi="Times New Roman"/>
          </w:rPr>
          <w:t>"Налогового кодекса Российской Федерации"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91350A" w:rsidRPr="000C58E3" w:rsidRDefault="00E01B21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) 2,5  процента в отношении </w:t>
      </w:r>
      <w:hyperlink r:id="rId14" w:anchor="dst100020" w:history="1">
        <w:r w:rsidR="007E05C4"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объектов</w:t>
        </w:r>
      </w:hyperlink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налогообложения, </w:t>
      </w:r>
      <w:r w:rsidR="0091350A"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кадастровая стоимость каждого из которых превышает 300 миллионов рублей</w:t>
      </w:r>
      <w:bookmarkEnd w:id="4"/>
      <w:r w:rsidR="0091350A"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E05C4" w:rsidRDefault="00E01B21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) 0,5 процента в отношении прочих объектов налогообложения</w:t>
      </w:r>
      <w:proofErr w:type="gramStart"/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bookmarkEnd w:id="5"/>
      <w:r w:rsidR="000C58E3"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proofErr w:type="gramEnd"/>
    </w:p>
    <w:p w:rsidR="00A951BA" w:rsidRDefault="00A951BA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б) пункт 5.4 изложить в новой редакции:</w:t>
      </w:r>
    </w:p>
    <w:p w:rsidR="00A951BA" w:rsidRDefault="00A951BA" w:rsidP="00A951B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bookmarkStart w:id="6" w:name="_Hlk173488580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5.4.</w:t>
      </w:r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Налоговая льгота не предоставляется в отношении объектов налогообложения, указанных в </w:t>
      </w:r>
      <w:hyperlink r:id="rId15" w:anchor="dst10365" w:history="1">
        <w:r w:rsidRPr="0075702F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подпункте 2 пункта 2 статьи 406</w:t>
        </w:r>
      </w:hyperlink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hyperlink r:id="rId16" w:history="1">
        <w:r w:rsidRPr="00A951BA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"Налогового кодекса Российской Федерации"</w:t>
        </w:r>
      </w:hyperlink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за исключением гаражей и </w:t>
      </w:r>
      <w:proofErr w:type="spellStart"/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машино-мест</w:t>
      </w:r>
      <w:proofErr w:type="spellEnd"/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, расположенных в таких объектах налогообложения</w: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t>, и в подпункте 2</w: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1</w: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пункта 2 статьи 406 </w:t>
      </w:r>
      <w:bookmarkStart w:id="7" w:name="_Hlk173486654"/>
      <w:r w:rsidR="00B41CEE"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begin"/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instrText xml:space="preserve"> HYPERLINK "https://www.consultant.ru/document/cons_doc_LAW_28165/" </w:instrText>
      </w:r>
      <w:r w:rsidR="00B41CEE"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separate"/>
      </w:r>
      <w:r w:rsidRPr="00A951BA">
        <w:rPr>
          <w:rStyle w:val="a3"/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C82592">
        <w:rPr>
          <w:rStyle w:val="a3"/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51BA">
        <w:rPr>
          <w:rStyle w:val="a3"/>
          <w:rFonts w:ascii="Times New Roman" w:eastAsia="Times New Roman" w:hAnsi="Times New Roman" w:cs="Times New Roman"/>
          <w:spacing w:val="-2"/>
          <w:sz w:val="24"/>
          <w:szCs w:val="24"/>
        </w:rPr>
        <w:t>Налогового кодекса Российской Федерации"</w:t>
      </w:r>
      <w:r w:rsidR="00B41CEE"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end"/>
      </w:r>
      <w:bookmarkEnd w:id="6"/>
      <w:bookmarkEnd w:id="7"/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 w:rsidR="00424C0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424C08" w:rsidRPr="0075702F" w:rsidRDefault="00424C08" w:rsidP="00A951B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в) пункт 4.1. считать утратившим силу.</w:t>
      </w:r>
    </w:p>
    <w:p w:rsidR="00F5568A" w:rsidRPr="00F5568A" w:rsidRDefault="00F5568A" w:rsidP="00F5568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2. Обнародовать настоящее решение в соответс</w:t>
      </w:r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твии со статьёй 54 Устава </w:t>
      </w:r>
      <w:proofErr w:type="spellStart"/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в периодическом печатном издании </w:t>
      </w:r>
      <w:bookmarkStart w:id="8" w:name="_Hlk173488411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bookmarkEnd w:id="8"/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Информационный вестник </w:t>
      </w:r>
      <w:proofErr w:type="spellStart"/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поселения" и разместить на информационном стенде </w:t>
      </w:r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помещении администрации </w:t>
      </w:r>
      <w:proofErr w:type="spellStart"/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поселения, опубликовать на официа</w:t>
      </w:r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льном сайте администрации </w:t>
      </w:r>
      <w:proofErr w:type="spellStart"/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Кировского  муниципального района Приморского края в сети Интерн</w:t>
      </w:r>
      <w:r w:rsidR="00C825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ет:    </w:t>
      </w:r>
      <w:r w:rsidRPr="00F5568A">
        <w:rPr>
          <w:rFonts w:ascii="Times New Roman" w:eastAsia="SimSun" w:hAnsi="Times New Roman" w:cs="Times New Roman"/>
          <w:color w:val="0000FF" w:themeColor="hyperlink"/>
          <w:sz w:val="24"/>
          <w:szCs w:val="24"/>
          <w:u w:val="single"/>
          <w:lang w:val="en-US" w:eastAsia="zh-CN"/>
        </w:rPr>
        <w:t>http</w:t>
      </w:r>
      <w:r w:rsidRPr="00F5568A">
        <w:rPr>
          <w:rFonts w:ascii="Times New Roman" w:eastAsia="SimSun" w:hAnsi="Times New Roman" w:cs="Times New Roman"/>
          <w:color w:val="0000FF" w:themeColor="hyperlink"/>
          <w:sz w:val="24"/>
          <w:szCs w:val="24"/>
          <w:u w:val="single"/>
          <w:lang w:eastAsia="zh-CN"/>
        </w:rPr>
        <w:t>://</w:t>
      </w:r>
      <w:proofErr w:type="spellStart"/>
      <w:r w:rsidR="00C82592">
        <w:rPr>
          <w:rFonts w:ascii="Times New Roman" w:eastAsia="SimSun" w:hAnsi="Times New Roman" w:cs="Times New Roman"/>
          <w:color w:val="0000FF" w:themeColor="hyperlink"/>
          <w:sz w:val="24"/>
          <w:szCs w:val="24"/>
          <w:u w:val="single"/>
          <w:lang w:eastAsia="zh-CN"/>
        </w:rPr>
        <w:t>хвищанка</w:t>
      </w:r>
      <w:proofErr w:type="gramStart"/>
      <w:r w:rsidR="00C82592">
        <w:rPr>
          <w:rFonts w:ascii="Times New Roman" w:eastAsia="SimSun" w:hAnsi="Times New Roman" w:cs="Times New Roman"/>
          <w:color w:val="0000FF" w:themeColor="hyperlink"/>
          <w:sz w:val="24"/>
          <w:szCs w:val="24"/>
          <w:u w:val="single"/>
          <w:lang w:eastAsia="zh-CN"/>
        </w:rPr>
        <w:t>.р</w:t>
      </w:r>
      <w:proofErr w:type="gramEnd"/>
      <w:r w:rsidR="00C82592">
        <w:rPr>
          <w:rFonts w:ascii="Times New Roman" w:eastAsia="SimSun" w:hAnsi="Times New Roman" w:cs="Times New Roman"/>
          <w:color w:val="0000FF" w:themeColor="hyperlink"/>
          <w:sz w:val="24"/>
          <w:szCs w:val="24"/>
          <w:u w:val="single"/>
          <w:lang w:eastAsia="zh-CN"/>
        </w:rPr>
        <w:t>ф</w:t>
      </w:r>
      <w:proofErr w:type="spellEnd"/>
      <w:r w:rsidR="00B41CEE">
        <w:fldChar w:fldCharType="begin"/>
      </w:r>
      <w:r w:rsidR="00482C32">
        <w:instrText>HYPERLINK</w:instrText>
      </w:r>
      <w:r w:rsidR="00B41CEE">
        <w:fldChar w:fldCharType="end"/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hyperlink r:id="rId17" w:history="1"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https://www</w:t>
        </w:r>
      </w:hyperlink>
      <w:hyperlink r:id="rId18" w:history="1">
        <w:r w:rsidR="00C82592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.хвищанка.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рф)</w:t>
        </w:r>
      </w:hyperlink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5568A" w:rsidRPr="00F5568A" w:rsidRDefault="00F5568A" w:rsidP="00F5568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Настоящее решение вступает в силу </w:t>
      </w:r>
      <w:r w:rsidR="00D9740E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1 января 2025 года</w:t>
      </w:r>
      <w:r w:rsidR="00D974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D9740E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но не ранее</w:t>
      </w:r>
      <w:r w:rsidR="00D9740E">
        <w:rPr>
          <w:rFonts w:ascii="Times New Roman" w:eastAsia="SimSun" w:hAnsi="Times New Roman" w:cs="Times New Roman"/>
          <w:sz w:val="24"/>
          <w:szCs w:val="24"/>
          <w:lang w:eastAsia="zh-CN"/>
        </w:rPr>
        <w:t>, чем через месяц</w:t>
      </w:r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после его официального опубликования (обнародования)</w:t>
      </w:r>
      <w:bookmarkStart w:id="9" w:name="_GoBack"/>
      <w:bookmarkEnd w:id="9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5568A" w:rsidRPr="00F5568A" w:rsidRDefault="000163F0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 w:rsidR="00F5568A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 w:rsidR="00F5568A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сельского поселения                                                                   </w:t>
      </w:r>
      <w:r w:rsidR="000163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Л.Е.Лиманюк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206D62" w:rsidRPr="00097D66" w:rsidRDefault="00206D62" w:rsidP="00097D6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7D66" w:rsidRPr="00097D66" w:rsidRDefault="00097D66" w:rsidP="00097D6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7D66" w:rsidRPr="00801BED" w:rsidRDefault="00097D66" w:rsidP="00801BED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1C606E" w:rsidRDefault="001C606E"/>
    <w:sectPr w:rsidR="001C606E" w:rsidSect="0054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ED"/>
    <w:rsid w:val="000163F0"/>
    <w:rsid w:val="00097D66"/>
    <w:rsid w:val="000C58E3"/>
    <w:rsid w:val="001C606E"/>
    <w:rsid w:val="00206D62"/>
    <w:rsid w:val="0037737F"/>
    <w:rsid w:val="00424C08"/>
    <w:rsid w:val="00482C32"/>
    <w:rsid w:val="00541754"/>
    <w:rsid w:val="007E05C4"/>
    <w:rsid w:val="00801BED"/>
    <w:rsid w:val="0091350A"/>
    <w:rsid w:val="00A951BA"/>
    <w:rsid w:val="00B41CEE"/>
    <w:rsid w:val="00BE1690"/>
    <w:rsid w:val="00C21F95"/>
    <w:rsid w:val="00C82592"/>
    <w:rsid w:val="00D34C31"/>
    <w:rsid w:val="00D9740E"/>
    <w:rsid w:val="00E01B21"/>
    <w:rsid w:val="00F5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801BE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9135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35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13" Type="http://schemas.openxmlformats.org/officeDocument/2006/relationships/hyperlink" Target="https://www.consultant.ru/document/cons_doc_LAW_28165/" TargetMode="External"/><Relationship Id="rId18" Type="http://schemas.openxmlformats.org/officeDocument/2006/relationships/hyperlink" Target="http://www.&#1082;&#1088;&#1099;&#1083;&#1086;&#1074;&#1082;&#1072;-&#1072;&#1076;&#1084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1297/3de6221d2f44e19974752cf8651984a48691ea36/" TargetMode="External"/><Relationship Id="rId12" Type="http://schemas.openxmlformats.org/officeDocument/2006/relationships/hyperlink" Target="https://www.consultant.ru/document/cons_doc_LAW_481297/f6758978b92339b7e996fde13e5104caec7531d2/" TargetMode="External"/><Relationship Id="rId17" Type="http://schemas.openxmlformats.org/officeDocument/2006/relationships/hyperlink" Target="https://ww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2816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165/3de6221d2f44e19974752cf8651984a48691ea36/" TargetMode="External"/><Relationship Id="rId11" Type="http://schemas.openxmlformats.org/officeDocument/2006/relationships/hyperlink" Target="https://www.consultant.ru/document/cons_doc_LAW_28165/" TargetMode="External"/><Relationship Id="rId5" Type="http://schemas.openxmlformats.org/officeDocument/2006/relationships/hyperlink" Target="https://www.consultant.ru/document/cons_doc_LAW_467880/5c3cec526bb0d34592b5f4da1e067984f2455e27/" TargetMode="External"/><Relationship Id="rId15" Type="http://schemas.openxmlformats.org/officeDocument/2006/relationships/hyperlink" Target="https://www.consultant.ru/document/cons_doc_LAW_481297/3de6221d2f44e19974752cf8651984a48691ea36/" TargetMode="External"/><Relationship Id="rId10" Type="http://schemas.openxmlformats.org/officeDocument/2006/relationships/hyperlink" Target="https://www.consultant.ru/document/cons_doc_LAW_481297/f6758978b92339b7e996fde13e5104caec7531d2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/document/cons_doc_LAW_480697/" TargetMode="External"/><Relationship Id="rId9" Type="http://schemas.openxmlformats.org/officeDocument/2006/relationships/hyperlink" Target="https://www.consultant.ru/document/cons_doc_LAW_396191/d64042b9c9ce3b0ef1806cc478a892d70c52fc0c/" TargetMode="External"/><Relationship Id="rId14" Type="http://schemas.openxmlformats.org/officeDocument/2006/relationships/hyperlink" Target="https://www.consultant.ru/document/cons_doc_LAW_396191/d64042b9c9ce3b0ef1806cc478a892d70c52fc0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2024-08-06T05:27:00Z</dcterms:created>
  <dcterms:modified xsi:type="dcterms:W3CDTF">2024-08-27T04:54:00Z</dcterms:modified>
</cp:coreProperties>
</file>