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B3D22">
      <w:pPr>
        <w:divId w:val="85272022"/>
        <w:rPr>
          <w:rFonts w:eastAsia="Times New Roman"/>
          <w:vanish/>
        </w:rPr>
      </w:pPr>
      <w:r>
        <w:rPr>
          <w:rFonts w:eastAsia="Times New Roman"/>
          <w:vanish/>
        </w:rPr>
        <w:t>Загрузка. Пожалуйста, подождите...</w:t>
      </w:r>
    </w:p>
    <w:p w:rsidR="00000000" w:rsidRDefault="002B3D22" w:rsidP="008F1235">
      <w:pPr>
        <w:spacing w:before="100" w:beforeAutospacing="1" w:after="100" w:afterAutospacing="1"/>
        <w:divId w:val="1200515209"/>
        <w:rPr>
          <w:rFonts w:eastAsia="Times New Roman"/>
        </w:rPr>
      </w:pPr>
    </w:p>
    <w:p w:rsidR="008F1235" w:rsidRDefault="008F1235">
      <w:pPr>
        <w:jc w:val="center"/>
        <w:divId w:val="586504921"/>
        <w:rPr>
          <w:rFonts w:eastAsia="Times New Roman"/>
        </w:rPr>
      </w:pPr>
      <w:r>
        <w:rPr>
          <w:rFonts w:eastAsia="Times New Roman"/>
          <w:b/>
          <w:bCs/>
        </w:rPr>
        <w:t>РОССИЙСКАЯ ФЕДЕРАЦИЯ</w:t>
      </w:r>
    </w:p>
    <w:p w:rsidR="008F1235" w:rsidRDefault="008F1235">
      <w:pPr>
        <w:jc w:val="center"/>
        <w:divId w:val="586504921"/>
        <w:rPr>
          <w:rFonts w:eastAsia="Times New Roman"/>
        </w:rPr>
      </w:pPr>
      <w:r>
        <w:rPr>
          <w:rFonts w:eastAsia="Times New Roman"/>
          <w:b/>
          <w:bCs/>
        </w:rPr>
        <w:t>ПРИМОРСКИЙ КРАЙ</w:t>
      </w:r>
    </w:p>
    <w:p w:rsidR="008F1235" w:rsidRDefault="008F1235">
      <w:pPr>
        <w:jc w:val="center"/>
        <w:divId w:val="586504921"/>
        <w:rPr>
          <w:rFonts w:eastAsia="Times New Roman"/>
        </w:rPr>
      </w:pPr>
      <w:r>
        <w:rPr>
          <w:rFonts w:eastAsia="Times New Roman"/>
          <w:b/>
          <w:bCs/>
        </w:rPr>
        <w:t>КИРОВСКИЙ МУНИЦИПАЛЬНЫЙ РАЙОН</w:t>
      </w:r>
    </w:p>
    <w:p w:rsidR="008F1235" w:rsidRDefault="008F1235">
      <w:pPr>
        <w:jc w:val="center"/>
        <w:divId w:val="586504921"/>
        <w:rPr>
          <w:rFonts w:eastAsia="Times New Roman"/>
        </w:rPr>
      </w:pPr>
      <w:r>
        <w:rPr>
          <w:rFonts w:eastAsia="Times New Roman"/>
          <w:b/>
          <w:bCs/>
        </w:rPr>
        <w:t>МУНИЦИПАЛЬНЫЙ КОМИТЕТ</w:t>
      </w:r>
    </w:p>
    <w:p w:rsidR="008F1235" w:rsidRDefault="008F1235">
      <w:pPr>
        <w:jc w:val="center"/>
        <w:divId w:val="586504921"/>
        <w:rPr>
          <w:rFonts w:eastAsia="Times New Roman"/>
        </w:rPr>
      </w:pPr>
      <w:r>
        <w:rPr>
          <w:rFonts w:eastAsia="Times New Roman"/>
          <w:b/>
          <w:bCs/>
        </w:rPr>
        <w:t>ХВИЩАНСКОГО СЕЛЬСКОГО ПОСЕЛЕНИЯ</w:t>
      </w:r>
    </w:p>
    <w:p w:rsidR="008F1235" w:rsidRDefault="008F1235">
      <w:pPr>
        <w:jc w:val="center"/>
        <w:divId w:val="586504921"/>
        <w:rPr>
          <w:rFonts w:eastAsia="Times New Roman"/>
        </w:rPr>
      </w:pPr>
      <w:r>
        <w:rPr>
          <w:rFonts w:eastAsia="Times New Roman"/>
          <w:b/>
          <w:bCs/>
        </w:rPr>
        <w:t>(второй созыв)</w:t>
      </w:r>
    </w:p>
    <w:p w:rsidR="008F1235" w:rsidRDefault="008F1235">
      <w:pPr>
        <w:jc w:val="center"/>
        <w:divId w:val="586504921"/>
        <w:rPr>
          <w:rFonts w:eastAsia="Times New Roman"/>
        </w:rPr>
      </w:pPr>
      <w:r>
        <w:rPr>
          <w:rFonts w:eastAsia="Times New Roman"/>
          <w:b/>
          <w:bCs/>
        </w:rPr>
        <w:t>РЕШЕНИЕ</w:t>
      </w:r>
    </w:p>
    <w:p w:rsidR="002B3D22" w:rsidRDefault="002B3D22">
      <w:pPr>
        <w:divId w:val="586504921"/>
        <w:rPr>
          <w:rFonts w:eastAsia="Times New Roman"/>
          <w:b/>
          <w:bCs/>
        </w:rPr>
      </w:pPr>
    </w:p>
    <w:p w:rsidR="008F1235" w:rsidRDefault="008F1235" w:rsidP="002B3D22">
      <w:pPr>
        <w:divId w:val="586504921"/>
        <w:rPr>
          <w:rFonts w:eastAsia="Times New Roman"/>
        </w:rPr>
      </w:pPr>
      <w:r>
        <w:rPr>
          <w:rFonts w:eastAsia="Times New Roman"/>
          <w:b/>
          <w:bCs/>
        </w:rPr>
        <w:t>07.02.2014</w:t>
      </w:r>
      <w:r w:rsidR="002B3D22">
        <w:rPr>
          <w:rFonts w:eastAsia="Times New Roman"/>
        </w:rPr>
        <w:t xml:space="preserve">                                                 </w:t>
      </w:r>
      <w:r>
        <w:rPr>
          <w:rFonts w:eastAsia="Times New Roman"/>
          <w:b/>
          <w:bCs/>
        </w:rPr>
        <w:t xml:space="preserve">с. </w:t>
      </w:r>
      <w:proofErr w:type="spellStart"/>
      <w:r>
        <w:rPr>
          <w:rFonts w:eastAsia="Times New Roman"/>
          <w:b/>
          <w:bCs/>
        </w:rPr>
        <w:t>Хвищанка</w:t>
      </w:r>
      <w:proofErr w:type="spellEnd"/>
      <w:r w:rsidR="002B3D22">
        <w:rPr>
          <w:rFonts w:eastAsia="Times New Roman"/>
        </w:rPr>
        <w:t xml:space="preserve">                                                      </w:t>
      </w:r>
      <w:r>
        <w:rPr>
          <w:rFonts w:eastAsia="Times New Roman"/>
          <w:b/>
          <w:bCs/>
        </w:rPr>
        <w:t>№ 336</w:t>
      </w:r>
    </w:p>
    <w:p w:rsidR="002B3D22" w:rsidRDefault="002B3D22">
      <w:pPr>
        <w:divId w:val="586504921"/>
        <w:rPr>
          <w:rFonts w:eastAsia="Times New Roman"/>
          <w:b/>
          <w:bCs/>
        </w:rPr>
      </w:pPr>
    </w:p>
    <w:p w:rsidR="008F1235" w:rsidRDefault="008F1235">
      <w:pPr>
        <w:divId w:val="586504921"/>
        <w:rPr>
          <w:rFonts w:eastAsia="Times New Roman"/>
        </w:rPr>
      </w:pPr>
      <w:bookmarkStart w:id="0" w:name="_GoBack"/>
      <w:bookmarkEnd w:id="0"/>
      <w:r>
        <w:rPr>
          <w:rFonts w:eastAsia="Times New Roman"/>
          <w:b/>
          <w:bCs/>
        </w:rPr>
        <w:t xml:space="preserve">Об утверждении Положения о порядке осуществления муниципального земельного контроля на территории </w:t>
      </w:r>
      <w:proofErr w:type="spellStart"/>
      <w:r>
        <w:rPr>
          <w:rFonts w:eastAsia="Times New Roman"/>
          <w:b/>
          <w:bCs/>
        </w:rPr>
        <w:t>Хвищанского</w:t>
      </w:r>
      <w:proofErr w:type="spellEnd"/>
      <w:r>
        <w:rPr>
          <w:rFonts w:eastAsia="Times New Roman"/>
          <w:b/>
          <w:bCs/>
        </w:rPr>
        <w:t xml:space="preserve"> сельского поселения Кировского муниципального района</w:t>
      </w:r>
    </w:p>
    <w:p w:rsidR="008F1235" w:rsidRDefault="008F1235">
      <w:pPr>
        <w:divId w:val="586504921"/>
        <w:rPr>
          <w:rFonts w:eastAsia="Times New Roman"/>
          <w:sz w:val="20"/>
          <w:szCs w:val="20"/>
        </w:rPr>
      </w:pPr>
    </w:p>
    <w:p w:rsidR="008F1235" w:rsidRDefault="008F1235">
      <w:pPr>
        <w:divId w:val="586504921"/>
        <w:rPr>
          <w:rFonts w:eastAsia="Times New Roman"/>
          <w:sz w:val="20"/>
          <w:szCs w:val="20"/>
        </w:rPr>
      </w:pPr>
    </w:p>
    <w:p w:rsidR="008F1235" w:rsidRDefault="008F1235">
      <w:pPr>
        <w:rPr>
          <w:rFonts w:eastAsia="Times New Roman"/>
        </w:rPr>
      </w:pPr>
      <w:r>
        <w:rPr>
          <w:rFonts w:eastAsia="Times New Roman"/>
        </w:rPr>
        <w:br/>
        <w:t xml:space="preserve">В соответствии с п.1 и 2 ст.72 Земельного Кодекса Российской Федерации, Федеральным законом от 06.10.2003 г. №131 – ФЗ «Об общих принципах организации местного самоуправления в Российской Федерации», Уставом </w:t>
      </w:r>
      <w:proofErr w:type="spellStart"/>
      <w:r>
        <w:rPr>
          <w:rFonts w:eastAsia="Times New Roman"/>
        </w:rPr>
        <w:t>Хвищанского</w:t>
      </w:r>
      <w:proofErr w:type="spellEnd"/>
      <w:r>
        <w:rPr>
          <w:rFonts w:eastAsia="Times New Roman"/>
        </w:rPr>
        <w:t xml:space="preserve"> сельского поселения, муниципальный комитет </w:t>
      </w:r>
      <w:proofErr w:type="spellStart"/>
      <w:r>
        <w:rPr>
          <w:rFonts w:eastAsia="Times New Roman"/>
        </w:rPr>
        <w:t>Хвищанского</w:t>
      </w:r>
      <w:proofErr w:type="spellEnd"/>
      <w:r>
        <w:rPr>
          <w:rFonts w:eastAsia="Times New Roman"/>
        </w:rPr>
        <w:t xml:space="preserve"> сельского поселения</w:t>
      </w:r>
      <w:r>
        <w:rPr>
          <w:rFonts w:eastAsia="Times New Roman"/>
        </w:rPr>
        <w:br/>
        <w:t>РЕШИЛ:</w:t>
      </w:r>
    </w:p>
    <w:p w:rsidR="008F1235" w:rsidRDefault="008F1235">
      <w:pPr>
        <w:numPr>
          <w:ilvl w:val="0"/>
          <w:numId w:val="4"/>
        </w:numPr>
        <w:spacing w:before="100" w:beforeAutospacing="1" w:after="100" w:afterAutospacing="1"/>
        <w:rPr>
          <w:rFonts w:eastAsia="Times New Roman"/>
        </w:rPr>
      </w:pPr>
      <w:r>
        <w:rPr>
          <w:rFonts w:eastAsia="Times New Roman"/>
        </w:rPr>
        <w:t xml:space="preserve">Утвердить Положение о порядке осуществления муниципального земельного контроля на территории </w:t>
      </w:r>
      <w:proofErr w:type="spellStart"/>
      <w:r>
        <w:rPr>
          <w:rFonts w:eastAsia="Times New Roman"/>
        </w:rPr>
        <w:t>Хвищанского</w:t>
      </w:r>
      <w:proofErr w:type="spellEnd"/>
      <w:r>
        <w:rPr>
          <w:rFonts w:eastAsia="Times New Roman"/>
        </w:rPr>
        <w:t xml:space="preserve"> сельского поселения Кировского муниципального района. </w:t>
      </w:r>
    </w:p>
    <w:p w:rsidR="008F1235" w:rsidRDefault="008F1235">
      <w:pPr>
        <w:numPr>
          <w:ilvl w:val="0"/>
          <w:numId w:val="4"/>
        </w:numPr>
        <w:spacing w:before="100" w:beforeAutospacing="1" w:after="100" w:afterAutospacing="1"/>
        <w:rPr>
          <w:rFonts w:eastAsia="Times New Roman"/>
        </w:rPr>
      </w:pPr>
      <w:r>
        <w:rPr>
          <w:rFonts w:eastAsia="Times New Roman"/>
        </w:rPr>
        <w:t xml:space="preserve">Считать утратившим силу решение муниципального комитета </w:t>
      </w:r>
      <w:proofErr w:type="spellStart"/>
      <w:r>
        <w:rPr>
          <w:rFonts w:eastAsia="Times New Roman"/>
        </w:rPr>
        <w:t>Хвищанского</w:t>
      </w:r>
      <w:proofErr w:type="spellEnd"/>
      <w:r>
        <w:rPr>
          <w:rFonts w:eastAsia="Times New Roman"/>
        </w:rPr>
        <w:t xml:space="preserve"> сельского поселения от 23.03.2010г 356 «Об утверждении Положения о муниципальном земельном контроле на территории </w:t>
      </w:r>
      <w:proofErr w:type="spellStart"/>
      <w:r>
        <w:rPr>
          <w:rFonts w:eastAsia="Times New Roman"/>
        </w:rPr>
        <w:t>Хвищанского</w:t>
      </w:r>
      <w:proofErr w:type="spellEnd"/>
      <w:r>
        <w:rPr>
          <w:rFonts w:eastAsia="Times New Roman"/>
        </w:rPr>
        <w:t xml:space="preserve"> сельского поселения». </w:t>
      </w:r>
    </w:p>
    <w:p w:rsidR="008F1235" w:rsidRDefault="008F1235">
      <w:pPr>
        <w:numPr>
          <w:ilvl w:val="0"/>
          <w:numId w:val="4"/>
        </w:numPr>
        <w:spacing w:before="100" w:beforeAutospacing="1" w:after="100" w:afterAutospacing="1"/>
        <w:rPr>
          <w:rFonts w:eastAsia="Times New Roman"/>
        </w:rPr>
      </w:pPr>
      <w:r>
        <w:rPr>
          <w:rFonts w:eastAsia="Times New Roman"/>
        </w:rPr>
        <w:t xml:space="preserve">Обнародовать настоящее решение в местах, установленных Уставом </w:t>
      </w:r>
      <w:proofErr w:type="spellStart"/>
      <w:r>
        <w:rPr>
          <w:rFonts w:eastAsia="Times New Roman"/>
        </w:rPr>
        <w:t>Хвищанского</w:t>
      </w:r>
      <w:proofErr w:type="spellEnd"/>
      <w:r>
        <w:rPr>
          <w:rFonts w:eastAsia="Times New Roman"/>
        </w:rPr>
        <w:t xml:space="preserve"> сельского поселения. </w:t>
      </w:r>
    </w:p>
    <w:p w:rsidR="008F1235" w:rsidRDefault="008F1235">
      <w:pPr>
        <w:numPr>
          <w:ilvl w:val="0"/>
          <w:numId w:val="4"/>
        </w:numPr>
        <w:spacing w:before="100" w:beforeAutospacing="1" w:after="100" w:afterAutospacing="1"/>
        <w:rPr>
          <w:rFonts w:eastAsia="Times New Roman"/>
        </w:rPr>
      </w:pPr>
      <w:proofErr w:type="gramStart"/>
      <w:r>
        <w:rPr>
          <w:rFonts w:eastAsia="Times New Roman"/>
        </w:rPr>
        <w:t>Разместить</w:t>
      </w:r>
      <w:proofErr w:type="gramEnd"/>
      <w:r>
        <w:rPr>
          <w:rFonts w:eastAsia="Times New Roman"/>
        </w:rPr>
        <w:t xml:space="preserve"> настоящее решение на официальном сайте администрации </w:t>
      </w:r>
      <w:proofErr w:type="spellStart"/>
      <w:r>
        <w:rPr>
          <w:rFonts w:eastAsia="Times New Roman"/>
        </w:rPr>
        <w:t>Хвищанского</w:t>
      </w:r>
      <w:proofErr w:type="spellEnd"/>
      <w:r>
        <w:rPr>
          <w:rFonts w:eastAsia="Times New Roman"/>
        </w:rPr>
        <w:t xml:space="preserve"> сельского поселения http://hvischanka.ru/. </w:t>
      </w:r>
    </w:p>
    <w:p w:rsidR="008F1235" w:rsidRDefault="008F1235">
      <w:pPr>
        <w:spacing w:after="240"/>
        <w:rPr>
          <w:rFonts w:eastAsia="Times New Roman"/>
        </w:rPr>
      </w:pPr>
      <w:r>
        <w:rPr>
          <w:rFonts w:eastAsia="Times New Roman"/>
        </w:rPr>
        <w:br/>
      </w:r>
      <w:r>
        <w:rPr>
          <w:rFonts w:eastAsia="Times New Roman"/>
        </w:rPr>
        <w:br/>
        <w:t xml:space="preserve">Глава </w:t>
      </w:r>
      <w:proofErr w:type="spellStart"/>
      <w:r>
        <w:rPr>
          <w:rFonts w:eastAsia="Times New Roman"/>
        </w:rPr>
        <w:t>Хвищанского</w:t>
      </w:r>
      <w:proofErr w:type="spellEnd"/>
      <w:r>
        <w:rPr>
          <w:rFonts w:eastAsia="Times New Roman"/>
        </w:rPr>
        <w:br/>
        <w:t xml:space="preserve">сельского поселения С.Б. Трофименко </w:t>
      </w:r>
    </w:p>
    <w:p w:rsidR="008F1235" w:rsidRDefault="008F1235">
      <w:pPr>
        <w:pStyle w:val="a5"/>
        <w:spacing w:after="240" w:afterAutospacing="0"/>
        <w:jc w:val="right"/>
      </w:pPr>
      <w:r>
        <w:t xml:space="preserve">Приложение </w:t>
      </w:r>
      <w:r>
        <w:br/>
        <w:t xml:space="preserve">к решению муниципального комитета </w:t>
      </w:r>
      <w:r>
        <w:br/>
      </w:r>
      <w:proofErr w:type="spellStart"/>
      <w:r>
        <w:t>Хвищанского</w:t>
      </w:r>
      <w:proofErr w:type="spellEnd"/>
      <w:r>
        <w:t xml:space="preserve"> сельского поселения </w:t>
      </w:r>
      <w:r>
        <w:br/>
        <w:t>от 07.02.2014 г № 336</w:t>
      </w:r>
    </w:p>
    <w:p w:rsidR="008F1235" w:rsidRDefault="008F1235">
      <w:pPr>
        <w:pStyle w:val="a5"/>
        <w:jc w:val="center"/>
      </w:pPr>
      <w:r>
        <w:rPr>
          <w:rStyle w:val="a6"/>
        </w:rPr>
        <w:t xml:space="preserve">Положение </w:t>
      </w:r>
      <w:r>
        <w:rPr>
          <w:b/>
          <w:bCs/>
        </w:rPr>
        <w:br/>
      </w:r>
      <w:r>
        <w:rPr>
          <w:rStyle w:val="a6"/>
        </w:rPr>
        <w:t xml:space="preserve">о порядке осуществления муниципального земельного контроля на территории </w:t>
      </w:r>
      <w:proofErr w:type="spellStart"/>
      <w:r>
        <w:rPr>
          <w:rStyle w:val="a6"/>
        </w:rPr>
        <w:t>Хвищанского</w:t>
      </w:r>
      <w:proofErr w:type="spellEnd"/>
      <w:r>
        <w:rPr>
          <w:rStyle w:val="a6"/>
        </w:rPr>
        <w:t xml:space="preserve"> сельского поселения Кировского муниципального района</w:t>
      </w:r>
    </w:p>
    <w:p w:rsidR="008F1235" w:rsidRDefault="008F1235">
      <w:pPr>
        <w:pStyle w:val="a5"/>
      </w:pPr>
      <w:r>
        <w:t xml:space="preserve">Настоящее Положение разработано в соответствии с Земельным Кодексом Российской Федерации, Федеральным законом «Об общих принципах организации местного </w:t>
      </w:r>
      <w:r>
        <w:lastRenderedPageBreak/>
        <w:t xml:space="preserve">самоуправления в Российской Федерации», Уставом и нормативно-правовыми актами </w:t>
      </w:r>
      <w:proofErr w:type="spellStart"/>
      <w:r>
        <w:t>Хвищанского</w:t>
      </w:r>
      <w:proofErr w:type="spellEnd"/>
      <w:r>
        <w:t xml:space="preserve"> сельского поселения.</w:t>
      </w:r>
    </w:p>
    <w:p w:rsidR="008F1235" w:rsidRDefault="008F1235">
      <w:pPr>
        <w:pStyle w:val="a5"/>
      </w:pPr>
      <w:r>
        <w:rPr>
          <w:rStyle w:val="a6"/>
        </w:rPr>
        <w:t>1. Общие положения</w:t>
      </w:r>
    </w:p>
    <w:p w:rsidR="008F1235" w:rsidRDefault="008F1235">
      <w:pPr>
        <w:pStyle w:val="a5"/>
      </w:pPr>
      <w:r>
        <w:t xml:space="preserve">1.1.Настоящий Порядок определяет порядок осуществления администрацией </w:t>
      </w:r>
      <w:proofErr w:type="spellStart"/>
      <w:r>
        <w:t>Хвищанского</w:t>
      </w:r>
      <w:proofErr w:type="spellEnd"/>
      <w:r>
        <w:t xml:space="preserve"> сельского поселения муниципального земельного </w:t>
      </w:r>
      <w:proofErr w:type="gramStart"/>
      <w:r>
        <w:t>контроля за</w:t>
      </w:r>
      <w:proofErr w:type="gramEnd"/>
      <w:r>
        <w:t xml:space="preserve"> использованием земель на территории </w:t>
      </w:r>
      <w:proofErr w:type="spellStart"/>
      <w:r>
        <w:t>Хвищанского</w:t>
      </w:r>
      <w:proofErr w:type="spellEnd"/>
      <w:r>
        <w:t xml:space="preserve"> сельского поселения (далее именуется – муниципальный земельный контроль), а также права, обязанности и ответственность должностных лиц, осуществляющих муниципальный земельный контроль в </w:t>
      </w:r>
      <w:proofErr w:type="spellStart"/>
      <w:r>
        <w:t>Хвищанском</w:t>
      </w:r>
      <w:proofErr w:type="spellEnd"/>
      <w:r>
        <w:t xml:space="preserve"> сельском поселении.</w:t>
      </w:r>
      <w:r>
        <w:br/>
        <w:t xml:space="preserve">1.2. Объектом муниципального земельного контроля являются земли, находящиеся в границах </w:t>
      </w:r>
      <w:proofErr w:type="spellStart"/>
      <w:r>
        <w:t>Хвищанского</w:t>
      </w:r>
      <w:proofErr w:type="spellEnd"/>
      <w:r>
        <w:t xml:space="preserve"> сельского поселения, независимо от ведомственной принадлежности и формы собственности, в том числе земли, находящиеся в федеральной собственности и собственности Приморского края.</w:t>
      </w:r>
      <w:r>
        <w:br/>
        <w:t>1.3. Муниципальный земельный контроль осуществляется в форме проверок использования земель юридическими лицами и их должностными лицами, индивидуальными предпринимателями и гражданами при осуществлении их деятельности и реализации своих прав на землю.</w:t>
      </w:r>
      <w:r>
        <w:br/>
        <w:t>1.4. Основными задачами муниципального земельного контроля являются:</w:t>
      </w:r>
      <w:r>
        <w:br/>
        <w:t>- соблюдение юридическими и физическими лицами установленного режима использования земельных участков в соответствии с их целевым назначением;</w:t>
      </w:r>
      <w:r>
        <w:br/>
        <w:t>- соблюдение юридическими и физическими лицами сроков освоения земельных участков, если таковы сроки установлены действующим законодательством;</w:t>
      </w:r>
      <w:r>
        <w:br/>
        <w:t>- недопущение самовольного занятия земель;</w:t>
      </w:r>
      <w:r>
        <w:br/>
        <w:t>- своевременный возврат земель, предоставляемых на условиях аренды;</w:t>
      </w:r>
      <w:r>
        <w:br/>
        <w:t>- защита муниципальных и общественных интересов, а также прав граждан и юридических лиц в области использования земель;</w:t>
      </w:r>
      <w:r>
        <w:br/>
        <w:t>- выполнение требований наличия и сохранности межевых знаков границ земельных участков;</w:t>
      </w:r>
      <w:r>
        <w:br/>
        <w:t xml:space="preserve">1.5. </w:t>
      </w:r>
      <w:proofErr w:type="gramStart"/>
      <w:r>
        <w:t>Земельный контроль включает в себя:</w:t>
      </w:r>
      <w:r>
        <w:b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собственниками, пользователями, арендаторами земельных участков: организациями независимо от их организационно-правовых форм и форм собственности, их должностными лицами, а также гражданами (далее - Землепользователи);</w:t>
      </w:r>
      <w:proofErr w:type="gramEnd"/>
      <w:r>
        <w:br/>
        <w:t xml:space="preserve">- </w:t>
      </w:r>
      <w:proofErr w:type="gramStart"/>
      <w:r>
        <w:t>контроль за выполнением Землепользователями обязанностей по использованию земель, установленных законодательством;</w:t>
      </w:r>
      <w:r>
        <w:br/>
        <w:t>-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r>
        <w:br/>
        <w:t>- контроль за использованием земель в соответствии с их целевым назначением и принадлежностью к той или иной категории земель и разрешенным использованием;</w:t>
      </w:r>
      <w:proofErr w:type="gramEnd"/>
      <w:r>
        <w:br/>
        <w:t>- контроль за своевременным освоением земельных участков;</w:t>
      </w:r>
      <w:r>
        <w:br/>
        <w:t>- контроль за выполнением арендаторами условий договоров аренды земельных участков;</w:t>
      </w:r>
      <w:r>
        <w:br/>
        <w:t xml:space="preserve">- контроль за своевременным освобождением земельных участков по окончании </w:t>
      </w:r>
      <w:proofErr w:type="gramStart"/>
      <w:r>
        <w:t>сроков действия договоров аренды земельных участков</w:t>
      </w:r>
      <w:proofErr w:type="gramEnd"/>
      <w:r>
        <w:t>;</w:t>
      </w:r>
      <w:r>
        <w:br/>
        <w:t xml:space="preserve">- </w:t>
      </w:r>
      <w:proofErr w:type="gramStart"/>
      <w:r>
        <w:t xml:space="preserve">контроль за своевременным выполнением Землепользователями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w:t>
      </w:r>
      <w:r>
        <w:lastRenderedPageBreak/>
        <w:t>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roofErr w:type="gramEnd"/>
      <w:r>
        <w:br/>
        <w:t xml:space="preserve">- </w:t>
      </w:r>
      <w:proofErr w:type="gramStart"/>
      <w:r>
        <w:t>контроль за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r>
        <w:br/>
        <w:t>- контроль за своевременным и качественным выполнением Землепользователями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roofErr w:type="gramEnd"/>
      <w:r>
        <w:br/>
        <w:t xml:space="preserve">- </w:t>
      </w:r>
      <w:proofErr w:type="gramStart"/>
      <w:r>
        <w:t>контроль за</w:t>
      </w:r>
      <w:proofErr w:type="gramEnd"/>
      <w:r>
        <w:t xml:space="preserve"> выполнением Землепользователями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употребления;</w:t>
      </w:r>
      <w:r>
        <w:br/>
        <w:t xml:space="preserve">- </w:t>
      </w:r>
      <w:proofErr w:type="gramStart"/>
      <w:r>
        <w:t>контроль за</w:t>
      </w:r>
      <w:proofErr w:type="gramEnd"/>
      <w:r>
        <w:t xml:space="preserve"> исполнением Землепользователями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r>
        <w:br/>
        <w:t>- контроль за наличием и сохранностью межевых знаков границ земельных участков;</w:t>
      </w:r>
      <w:r>
        <w:br/>
        <w:t>- контроль за выполнением иных требований земельного законодательства по вопросам использования и охраны земель.</w:t>
      </w:r>
      <w:r>
        <w:br/>
        <w:t xml:space="preserve">1.6. Финансирование деятельности по муниципальному земельному контролю осуществляется из муниципального бюджета в порядке, определенном бюджетным законодательством. </w:t>
      </w:r>
      <w:r>
        <w:br/>
        <w:t>1.7. Земельный контроль может осуществляться органами местного самоуправления во взаимодействии с органами, осуществляющими государственный земельный контроль, природоохранными, правоохранительными, научными, проектными и иными организациями в соответствии с их компетенцией. Порядок их взаимодействия, предусматривающий, в частности, сроки проведения проверок по соблюдению требований законодательства по использованию земель, определяется соответствующими соглашениями. Для обеспечения координации такой деятельности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w:t>
      </w:r>
    </w:p>
    <w:p w:rsidR="008F1235" w:rsidRDefault="008F1235">
      <w:pPr>
        <w:pStyle w:val="a5"/>
      </w:pPr>
      <w:r>
        <w:rPr>
          <w:rStyle w:val="a6"/>
        </w:rPr>
        <w:t>2. Должностные лица, осуществляющие муниципальный земельный контроль</w:t>
      </w:r>
    </w:p>
    <w:p w:rsidR="008F1235" w:rsidRDefault="008F1235">
      <w:pPr>
        <w:pStyle w:val="a5"/>
      </w:pPr>
      <w:r>
        <w:t xml:space="preserve">2.1. Муниципальный земельный контроль осуществляется уполномоченным Главой </w:t>
      </w:r>
      <w:proofErr w:type="spellStart"/>
      <w:r>
        <w:t>Хвищанского</w:t>
      </w:r>
      <w:proofErr w:type="spellEnd"/>
      <w:r>
        <w:t xml:space="preserve"> сельского поселения должностным лицом – старшим специалистом администрации (далее именуется – земельный инспектор). </w:t>
      </w:r>
      <w:r>
        <w:br/>
        <w:t xml:space="preserve">2.2. Организация и координация деятельности по муниципальному земельному контролю возлагается на Главу </w:t>
      </w:r>
      <w:proofErr w:type="spellStart"/>
      <w:r>
        <w:t>Хвищанского</w:t>
      </w:r>
      <w:proofErr w:type="spellEnd"/>
      <w:r>
        <w:t xml:space="preserve"> сельского поселения. </w:t>
      </w:r>
      <w:r>
        <w:br/>
        <w:t xml:space="preserve">2.3. Должностные обязанности лиц, осуществляющих муниципальный земельный контроль, определяются их должностными инструкциями в соответствии с настоящим Порядком и другими нормативными правовыми актами </w:t>
      </w:r>
      <w:proofErr w:type="spellStart"/>
      <w:r>
        <w:t>Хвищанского</w:t>
      </w:r>
      <w:proofErr w:type="spellEnd"/>
      <w:r>
        <w:t xml:space="preserve"> сельского поселения, регулирующими указанную деятельность.</w:t>
      </w:r>
    </w:p>
    <w:p w:rsidR="008F1235" w:rsidRDefault="008F1235">
      <w:pPr>
        <w:pStyle w:val="a5"/>
      </w:pPr>
      <w:r>
        <w:rPr>
          <w:rStyle w:val="a6"/>
        </w:rPr>
        <w:t>3. Права и обязанности должностных лиц, осуществляющих муниципальный земельный контроль</w:t>
      </w:r>
    </w:p>
    <w:p w:rsidR="008F1235" w:rsidRDefault="008F1235">
      <w:pPr>
        <w:pStyle w:val="a5"/>
      </w:pPr>
      <w:r>
        <w:lastRenderedPageBreak/>
        <w:t xml:space="preserve">3.1. </w:t>
      </w:r>
      <w:proofErr w:type="gramStart"/>
      <w:r>
        <w:t xml:space="preserve">Земельный инспектор </w:t>
      </w:r>
      <w:proofErr w:type="spellStart"/>
      <w:r>
        <w:t>Хвищанского</w:t>
      </w:r>
      <w:proofErr w:type="spellEnd"/>
      <w:r>
        <w:t xml:space="preserve"> сельского поселения имеет право:</w:t>
      </w:r>
      <w:r>
        <w:br/>
        <w:t>а) с целью проведения проверки посещать в порядке, установленном законодательством РФ, объекты, обследовать земельные участки, находящиеся в собственности, владении, пользовании и аренде должностных, юридических лиц, индивидуальных предпринимателей и граждан;</w:t>
      </w:r>
      <w:r>
        <w:br/>
        <w:t>б) составлять акты о проведении проверки соблюдения земельного законодательства с обязательным ознакомлением с ними землепользователей;</w:t>
      </w:r>
      <w:proofErr w:type="gramEnd"/>
      <w:r>
        <w:br/>
      </w:r>
      <w:proofErr w:type="gramStart"/>
      <w:r>
        <w:t>в) запрашивать и получать в порядке, установленном действующим законодательством, сведения и материалы об использовании и состоянии земель, необходимые для осуществления земельного контроля;</w:t>
      </w:r>
      <w:r>
        <w:br/>
        <w:t xml:space="preserve">г) при необходимости инициировать проведение соответствующих измерений и обследований с целью определения фактических данных о характеристиках и разрешенном использовании объекта контроля и их соответствия данным, содержащимся в правоустанавливающих и </w:t>
      </w:r>
      <w:proofErr w:type="spellStart"/>
      <w:r>
        <w:t>правоудостоверяющих</w:t>
      </w:r>
      <w:proofErr w:type="spellEnd"/>
      <w:r>
        <w:t xml:space="preserve"> документах на него;</w:t>
      </w:r>
      <w:proofErr w:type="gramEnd"/>
      <w:r>
        <w:br/>
        <w:t>д)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земельному контролю, а также в установлении личности граждан и должностных лиц, виновных в нарушении установленных требований по использованию земель;</w:t>
      </w:r>
      <w:r>
        <w:br/>
        <w:t>е) направлять в соответствующие надзорные и правоохранительные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действующим законодательством;</w:t>
      </w:r>
      <w:r>
        <w:br/>
        <w:t>ж) в целях устранения выявленных нарушений направлять материалы по результатам проведенных проверок в специально уполномоченные государственные органы контроля в области использования и охраны земель, природных ресурсов, градостроительной деятельности и ходатайства:</w:t>
      </w:r>
      <w:r>
        <w:br/>
        <w:t>- о привлечении нарушителей к ответственности;</w:t>
      </w:r>
      <w:r>
        <w:br/>
        <w:t>- о вынесении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r>
        <w:br/>
        <w:t>- о приостановлении строительства и эксплуатации объектов различного назначения, разработки месторождений полезных ископаемых и торфа, проведения агрохимических, лесозаготовительных, мелиоративных, геологоразведочных, поисковых, геодезических и иных видов работ, в том числе осуществляемых для внутрихозяйственных и собственных надобностей, ведущихся с нарушением гражданских прав третьих лиц или создающих угрозу возникновения таких нарушений.</w:t>
      </w:r>
      <w:r>
        <w:br/>
        <w:t>3.2. Инспектор по земельному контролю обязан:</w:t>
      </w:r>
      <w:r>
        <w:br/>
        <w:t>- принимать в пределах своих полномочий необходимые меры по устранению выявленных земельных правонарушений;</w:t>
      </w:r>
      <w:r>
        <w:br/>
        <w:t>- проводить профилактическую работу по устранению обстоятельств, способствующих совершению земельных правонарушений;</w:t>
      </w:r>
      <w:r>
        <w:br/>
        <w:t>- оперативно рассматривать поступившие заявления и сообщения о нарушениях в использовании земель и принимать меры;</w:t>
      </w:r>
      <w:r>
        <w:br/>
        <w:t>- строго выполнять требования законодательства по защите прав граждан, юридических лиц и индивидуальных предпринимателей при осуществлении мероприятий по земельному контролю;</w:t>
      </w:r>
      <w:r>
        <w:br/>
        <w:t>- разъяснять лицам, виновным в совершении земельных правонарушений, их права и обязанности;</w:t>
      </w:r>
      <w:r>
        <w:br/>
        <w:t>3.3. Ответственность Инспектора, осуществляющего муниципальный земельный контроль:</w:t>
      </w:r>
      <w:r>
        <w:br/>
      </w:r>
      <w:r>
        <w:lastRenderedPageBreak/>
        <w:t>3.3.1. Инспектор несет административную, дисциплинарную и иную ответственность за несоблюдение требований действующего законодательства при проведении муниципального земельного контроля, превышение должностных полномочий, за недостоверность сведений по результатам проведенных проверок, а также за иные нарушения, определенные действующим законодательством.</w:t>
      </w:r>
      <w:r>
        <w:br/>
        <w:t>3.3.2. Убытки, в том числе упущенная выгода, причиненная Землепользователям неправомерными действиями Инспектора по муниципальному земельному контролю, возмещаются в порядке, установленном Гражданским кодексом Российской Федерации.</w:t>
      </w:r>
      <w:r>
        <w:br/>
        <w:t>3.3.3. Противоправные действия (бездействие) Инспектора, приведшие к ухудшению состояния земель, нарушению прав и законных интересов Землепользователей, установлению незаконных ограничений в использовании земель, могут быть обжалованы в суд в порядке и сроки, установленные действующим законодательством.</w:t>
      </w:r>
    </w:p>
    <w:p w:rsidR="008F1235" w:rsidRDefault="008F1235">
      <w:pPr>
        <w:pStyle w:val="a5"/>
      </w:pPr>
      <w:r>
        <w:rPr>
          <w:rStyle w:val="a6"/>
        </w:rPr>
        <w:t>4. Организация осуществления муниципального земельного контроля</w:t>
      </w:r>
    </w:p>
    <w:p w:rsidR="008F1235" w:rsidRDefault="008F1235">
      <w:pPr>
        <w:pStyle w:val="a5"/>
      </w:pPr>
      <w:r>
        <w:t xml:space="preserve">4.1. Муниципальный земельный контроль осуществляется Инспектором на основании распоряжения Главы </w:t>
      </w:r>
      <w:proofErr w:type="spellStart"/>
      <w:r>
        <w:t>Хвищанского</w:t>
      </w:r>
      <w:proofErr w:type="spellEnd"/>
      <w:r>
        <w:t xml:space="preserve"> сельского поселения в форме плановых и внеплановых проверок, проводимых в соответствии с действующим законодательством.</w:t>
      </w:r>
      <w:r>
        <w:br/>
        <w:t xml:space="preserve">Проверки осуществляются путем установления соответствия данных о характеристиках и разрешенном использовании конкретного земельного участка, содержащихся в правоустанавливающих и </w:t>
      </w:r>
      <w:proofErr w:type="spellStart"/>
      <w:r>
        <w:t>правоудостоверяющих</w:t>
      </w:r>
      <w:proofErr w:type="spellEnd"/>
      <w:r>
        <w:t xml:space="preserve"> документах, данным, полученным в результате осмотра (а при необходимости - соответствующих измерений и обследований) земельного участка на местности.</w:t>
      </w:r>
      <w:r>
        <w:br/>
        <w:t>4.2. Включение в план проверок одних и тех же Объектов контроля осуществляется в соответствии с действующим законодательством.</w:t>
      </w:r>
      <w:r>
        <w:br/>
        <w:t>4.3. Привлечение к проверкам профильных специалистов, экспертов и консультантов производится по взаимной договоренности заинтересованных сторон на договорной основе в соответствии с действующим законодательством.</w:t>
      </w:r>
      <w:r>
        <w:br/>
        <w:t xml:space="preserve">Оплата расходов, связанных с привлечением к проверкам профильных специалистов на договорной основе, производится за счет предусмотренных для указанных целей средств местного бюджета </w:t>
      </w:r>
      <w:proofErr w:type="spellStart"/>
      <w:r>
        <w:t>Хвищанского</w:t>
      </w:r>
      <w:proofErr w:type="spellEnd"/>
      <w:r>
        <w:t xml:space="preserve"> сельского поселения, а также из других источников, разрешенных действующим законодательством.</w:t>
      </w:r>
      <w:r>
        <w:br/>
        <w:t>4.4. 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r>
        <w:br/>
        <w:t xml:space="preserve">4.5. Ежегодно инспектор по земельному контролю предоставляет на рассмотрение муниципального комитета </w:t>
      </w:r>
      <w:proofErr w:type="spellStart"/>
      <w:r>
        <w:t>Хвищанского</w:t>
      </w:r>
      <w:proofErr w:type="spellEnd"/>
      <w:r>
        <w:t xml:space="preserve"> сельского поселения доклад о проведенной работе по земельному контролю за предыдущий год.</w:t>
      </w:r>
      <w:r>
        <w:br/>
        <w:t xml:space="preserve">Ежеквартально земельный инспектор представляет Главе </w:t>
      </w:r>
      <w:proofErr w:type="spellStart"/>
      <w:r>
        <w:t>Хвищанского</w:t>
      </w:r>
      <w:proofErr w:type="spellEnd"/>
      <w:r>
        <w:t xml:space="preserve"> сельского поселения информацию о проведенной работе за истекший период.</w:t>
      </w:r>
    </w:p>
    <w:p w:rsidR="008F1235" w:rsidRDefault="008F1235">
      <w:pPr>
        <w:pStyle w:val="a5"/>
      </w:pPr>
      <w:r>
        <w:t>4.1 Организация плановой проверки в отношении юридических лиц и индивидуальных предпринимателей</w:t>
      </w:r>
    </w:p>
    <w:p w:rsidR="008F1235" w:rsidRDefault="008F1235">
      <w:pPr>
        <w:pStyle w:val="a5"/>
      </w:pPr>
      <w:r>
        <w:t>4.1.1.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br/>
        <w:t>4.1.2. Плановые проверки проводятся не чаще чем один раз в три года.</w:t>
      </w:r>
      <w:r>
        <w:br/>
      </w:r>
      <w:r>
        <w:lastRenderedPageBreak/>
        <w:t>4.1.3. Плановые проверки проводятся на основании разрабатываемых ежегодных планов.</w:t>
      </w:r>
      <w:r>
        <w:br/>
        <w:t xml:space="preserve">4.1.4. </w:t>
      </w:r>
      <w:proofErr w:type="gramStart"/>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b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w:t>
      </w:r>
      <w:proofErr w:type="gramEnd"/>
      <w:r>
        <w:t xml:space="preserve"> своей деятельности;</w:t>
      </w:r>
      <w:r>
        <w:br/>
        <w:t>2) цель и основание проведения каждой плановой проверки;</w:t>
      </w:r>
      <w:r>
        <w:br/>
        <w:t>3) дата и сроки проведения каждой плановой проверки;</w:t>
      </w:r>
      <w:r>
        <w:br/>
        <w:t>4) 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r>
        <w:br/>
        <w:t>а также иные сведения, предусмотренные действующим законодательством.</w:t>
      </w:r>
      <w:r>
        <w:br/>
        <w:t xml:space="preserve">4.1.5. Утвержденный Главой </w:t>
      </w:r>
      <w:proofErr w:type="spellStart"/>
      <w:r>
        <w:t>Хвищанского</w:t>
      </w:r>
      <w:proofErr w:type="spellEnd"/>
      <w: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t>Хвищанского</w:t>
      </w:r>
      <w:proofErr w:type="spellEnd"/>
      <w:r>
        <w:t xml:space="preserve"> сельского поселения в сети "Интернет" либо иным доступным способом.</w:t>
      </w:r>
      <w:r>
        <w:br/>
        <w:t>4.1.6.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r>
        <w:br/>
        <w:t>4.1.7.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r>
        <w:br/>
        <w:t>4.1.8.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r>
        <w:br/>
        <w:t>4.1.9.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r>
        <w:br/>
        <w:t>4.1.10. Основанием для включения плановой проверки в ежегодный план проведения плановых проверок является истечение трех лет со дня:</w:t>
      </w:r>
      <w:r>
        <w:br/>
        <w:t>1) государственной регистрации юридического лица, индивидуального предпринимателя;</w:t>
      </w:r>
      <w:r>
        <w:br/>
        <w:t>2) окончания проведения последней плановой проверки юридического лица, индивидуального предпринимателя;</w:t>
      </w:r>
      <w:r>
        <w:br/>
      </w: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br/>
        <w:t>4.1.11.</w:t>
      </w:r>
      <w:proofErr w:type="gramEnd"/>
      <w:r>
        <w:t xml:space="preserve"> 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br/>
        <w:t xml:space="preserve">4.1.12. </w:t>
      </w:r>
      <w:proofErr w:type="gramStart"/>
      <w:r>
        <w:t xml:space="preserve">О проведении плановой проверки юридическое лицо, индивидуальный </w:t>
      </w:r>
      <w:r>
        <w:lastRenderedPageBreak/>
        <w:t>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8F1235" w:rsidRDefault="008F1235">
      <w:pPr>
        <w:pStyle w:val="a5"/>
      </w:pPr>
      <w:r>
        <w:t>4.2 Организация внеплановой проверки в отношении юридических лиц и индивидуальных предпринимателей</w:t>
      </w:r>
    </w:p>
    <w:p w:rsidR="008F1235" w:rsidRDefault="008F1235">
      <w:pPr>
        <w:pStyle w:val="a5"/>
      </w:pPr>
      <w:r>
        <w:t>4.2.1.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br/>
        <w:t>4.2.2. Основанием для проведения внеплановой проверки является:</w:t>
      </w:r>
      <w: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br/>
      </w:r>
      <w:proofErr w:type="gramStart"/>
      <w:r>
        <w:t>2) поступление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br/>
        <w:t>в) нарушение прав потребителей (в случае обращения граждан, права которых нарушены);</w:t>
      </w:r>
      <w:r>
        <w:br/>
        <w:t>з)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br/>
        <w:t>4.2.3.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 не могут служить основанием для проведения внеплановой проверки.</w:t>
      </w:r>
      <w:r>
        <w:br/>
        <w:t>4.2.4.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br/>
        <w:t>4.2.5.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4.2.2.,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br/>
        <w:t xml:space="preserve">4.2.6. Типовая форма заявления о согласовании органом прокуратуры проведения внеплановой выездной проверки юридического лица, индивидуального предпринимателя </w:t>
      </w:r>
      <w:r>
        <w:lastRenderedPageBreak/>
        <w:t xml:space="preserve">устанавливается уполномоченным Правительством Российской Федерации федеральным органом исполнительной власти. </w:t>
      </w:r>
      <w:r>
        <w:br/>
        <w:t>4.2.7.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br/>
        <w:t xml:space="preserve">4.2.8. </w:t>
      </w:r>
      <w:proofErr w:type="gramStart"/>
      <w: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br/>
        <w:t xml:space="preserve">4.2.9.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4.2.8.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br/>
        <w:t xml:space="preserve">4.2.10.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пункте 4.2.2.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F1235" w:rsidRDefault="008F1235">
      <w:pPr>
        <w:pStyle w:val="a5"/>
      </w:pPr>
      <w:r>
        <w:t>4.3 Организация внеплановой проверки в отношении физических лиц</w:t>
      </w:r>
    </w:p>
    <w:p w:rsidR="008F1235" w:rsidRDefault="008F1235">
      <w:pPr>
        <w:pStyle w:val="a5"/>
      </w:pPr>
      <w:r>
        <w:t>4.3.1. Внеплановые проверки физических лиц проводятся в соответствии с действующим законодательством:</w:t>
      </w:r>
      <w:r>
        <w:br/>
        <w:t>- для проверки устранения обстоятельств нарушений земельного законодательства;</w:t>
      </w:r>
      <w:r>
        <w:br/>
        <w:t>- в случае обнаружения достаточных данных, указывающих на наличие земельных правонарушений, или документов и иных доказательств, свидетельствующих о наличии признаков нарушения земельного законодательства;</w:t>
      </w:r>
      <w:r>
        <w:br/>
        <w:t>- при поступлении от инспекторов, от органов государственной власти, юридических лиц и граждан информации о возникновении аварийных ситуаций, которые могут непосредственно причинить вред жизни, здоровью людей, окружающей природной среде и имуществу юридических и физических лиц;</w:t>
      </w:r>
      <w:r>
        <w:br/>
        <w:t xml:space="preserve">- в случае обращения физических и юридических лиц с жалобами на нарушение их прав и </w:t>
      </w:r>
      <w:r>
        <w:lastRenderedPageBreak/>
        <w:t>законных интересов в области земельных правоотношений, а также получения иной информации, подтверждаемой документами и иными доказательствами, свидетельствующими о наличии признаков таких нарушений;</w:t>
      </w:r>
      <w:r>
        <w:br/>
        <w:t>4.3.2. Обращения, не позволяющие установить лицо, обратившееся по вопросам нарушения установленных требований в использовании земель, а также не содержащие данных о землепользователе (Ф.И.О., адрес местожительства), в отношении которого необходимо провести проверку, не могут служить основанием для проведения внеплановой проверки.</w:t>
      </w:r>
      <w:r>
        <w:br/>
        <w:t>4.3.3. Проверка по земельному контролю проводится с участием Землепользователя или его законного представителя в порядке, предусмотренном действующим законодательством.</w:t>
      </w:r>
      <w:r>
        <w:br/>
        <w:t xml:space="preserve">4.3.4. Лица, в отношении которых проводится муниципальный земельный контроль, должны быть предупреждены администрацией </w:t>
      </w:r>
      <w:proofErr w:type="spellStart"/>
      <w:r>
        <w:t>Хвищанского</w:t>
      </w:r>
      <w:proofErr w:type="spellEnd"/>
      <w:r>
        <w:t xml:space="preserve"> сельского поселения письмом, извещением или телефонограммой о предстоящей проверке. Доказательства уведомления должны быть приложены к акту проверки.</w:t>
      </w:r>
      <w:r>
        <w:br/>
        <w:t>Отсутствие Землепользователя или его законного представителя не может служить причиной для переноса срока проведения проверки.</w:t>
      </w:r>
      <w:r>
        <w:br/>
        <w:t>При отказе от реализации своего права присутствия при проведении мероприятия по земельному контролю проверка может быть осуществлена без участия Землепользователя.</w:t>
      </w:r>
    </w:p>
    <w:p w:rsidR="008F1235" w:rsidRDefault="008F1235">
      <w:pPr>
        <w:pStyle w:val="a5"/>
      </w:pPr>
      <w:r>
        <w:t>4.4. Порядок организации проверки</w:t>
      </w:r>
    </w:p>
    <w:p w:rsidR="008F1235" w:rsidRDefault="008F1235">
      <w:pPr>
        <w:pStyle w:val="a5"/>
      </w:pPr>
      <w:r>
        <w:t>4.4.1. Проверка проводится на основании распоряжения или приказа руководителя, заместителя руководителя органа муниципального контроля. Типовая форма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r>
        <w:br/>
        <w:t>4.4.2. В распоряжении или приказе руководителя, заместителя руководителя органа муниципального контроля указываются:</w:t>
      </w:r>
      <w:r>
        <w:br/>
        <w:t>1) наименование органа муниципального контроля;</w:t>
      </w:r>
      <w:r>
        <w:b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b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br/>
        <w:t>4) цели, задачи, предмет проверки и срок ее проведения;</w:t>
      </w:r>
      <w:r>
        <w:br/>
      </w:r>
      <w:proofErr w:type="gramStart"/>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br/>
        <w:t>6) сроки проведения и перечень мероприятий по контролю, необходимых для достижения целей и задач проведения проверки;</w:t>
      </w:r>
      <w:r>
        <w:br/>
        <w:t>7) перечень административных регламентов по осуществлению муниципального контроля;</w:t>
      </w:r>
      <w:r>
        <w:b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roofErr w:type="gramEnd"/>
      <w:r>
        <w:br/>
        <w:t>9) даты начала и окончания проведения проверки.</w:t>
      </w:r>
      <w:r>
        <w:br/>
        <w:t xml:space="preserve">4.4.3. Заверенные печатью копии распоряжения или приказа руководителя, заместителя </w:t>
      </w:r>
      <w:r>
        <w:lastRenderedPageBreak/>
        <w:t>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br/>
        <w:t>4.4.4.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F1235" w:rsidRDefault="008F1235">
      <w:pPr>
        <w:pStyle w:val="a5"/>
      </w:pPr>
      <w:r>
        <w:rPr>
          <w:rStyle w:val="a6"/>
        </w:rPr>
        <w:t>5. Оформление результатов мероприятий по муниципальному земельному контролю</w:t>
      </w:r>
    </w:p>
    <w:p w:rsidR="008F1235" w:rsidRDefault="008F1235">
      <w:pPr>
        <w:pStyle w:val="a5"/>
      </w:pPr>
      <w:r>
        <w:t>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br/>
        <w:t>5.2. В акте проверки указываются:</w:t>
      </w:r>
      <w:r>
        <w:br/>
        <w:t>1) дата, время и место составления акта проверки;</w:t>
      </w:r>
      <w:r>
        <w:br/>
        <w:t>2) наименование органа муниципального контроля;</w:t>
      </w:r>
      <w:r>
        <w:br/>
        <w:t>3)дата и номер распоряжения или приказа руководителя, заместителя руководителя органа муниципального контроля;</w:t>
      </w:r>
      <w:r>
        <w:br/>
        <w:t>4) фамилии, имена, отчества и должности должностного лица или должностных лиц, проводивших проверку;</w:t>
      </w:r>
      <w:r>
        <w:b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r>
        <w:br/>
        <w:t>6) дата, время, продолжительность и место проведения проверки;</w:t>
      </w:r>
      <w:r>
        <w:b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br/>
      </w: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r>
        <w:br/>
        <w:t>9) подписи должностного лица или должностных лиц, проводивших проверку.</w:t>
      </w:r>
      <w:r>
        <w:br/>
        <w:t xml:space="preserve">5.3.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lastRenderedPageBreak/>
        <w:t>предписания об устранении выявленных нарушений и иные связанные с результатами проверки документы или их</w:t>
      </w:r>
      <w:proofErr w:type="gramEnd"/>
      <w:r>
        <w:t xml:space="preserve"> копии.</w:t>
      </w:r>
      <w:r>
        <w:br/>
        <w:t xml:space="preserve">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br/>
        <w:t>5.5.</w:t>
      </w:r>
      <w:proofErr w:type="gramEnd"/>
      <w:r>
        <w:t xml:space="preserve">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r>
        <w:br/>
        <w:t>5.6.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br/>
        <w:t>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br/>
        <w:t>5.8.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br/>
        <w:t xml:space="preserve">5.9. </w:t>
      </w:r>
      <w:proofErr w:type="gramStart"/>
      <w: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t xml:space="preserve"> подписи.</w:t>
      </w:r>
      <w:r>
        <w:br/>
        <w:t>5.10. Журнал учета проверок должен быть прошит, пронумерован и удостоверен печатью юридического лица, индивидуального предпринимателя.</w:t>
      </w:r>
      <w:r>
        <w:br/>
        <w:t>5.11. При отсутствии журнала учета проверок в акте проверки делается соответствующая запись.</w:t>
      </w:r>
      <w:r>
        <w:br/>
        <w:t xml:space="preserve">5.12.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F1235" w:rsidRDefault="008F1235">
      <w:pPr>
        <w:pStyle w:val="a5"/>
      </w:pPr>
      <w:r>
        <w:rPr>
          <w:rStyle w:val="a6"/>
        </w:rPr>
        <w:lastRenderedPageBreak/>
        <w:t>6. Права, обязанности и ответственность землепользователей при проведении мероприятий по муниципальному земельному контролю</w:t>
      </w:r>
    </w:p>
    <w:p w:rsidR="008F1235" w:rsidRDefault="008F1235">
      <w:pPr>
        <w:pStyle w:val="a5"/>
      </w:pPr>
      <w:r>
        <w:t>6.1. Землепользователи, их представители при проведении мероприятий по муниципальному земельному контролю имеют право:</w:t>
      </w:r>
      <w:r>
        <w:br/>
        <w:t>а)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 согласии или несогласии с ними, а также возражения и их отсутствие действиями лиц, проводивших проверку;</w:t>
      </w:r>
      <w:r>
        <w:br/>
        <w:t>б) обжаловать действия (бездействие) инспекторов по муниципальному земельному контролю в порядке, предусмотренном законодательством Российской Федерации.</w:t>
      </w:r>
      <w:r>
        <w:br/>
        <w:t>6.2. Землепользователи по требованию инспекторов по муниципальному земельному контролю обязаны:</w:t>
      </w:r>
      <w:r>
        <w:br/>
        <w:t>а) обеспечивать свое присутствие или присутствие своих представителей при проведении мероприятий по муниципальному земельному контролю;</w:t>
      </w:r>
      <w:r>
        <w:br/>
        <w:t>б)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r>
        <w:br/>
        <w:t>в) пересмотреть обязанности собственников, владельцев, пользователей земельных участков.</w:t>
      </w:r>
    </w:p>
    <w:p w:rsidR="008F1235" w:rsidRDefault="008F1235">
      <w:pPr>
        <w:pStyle w:val="a5"/>
      </w:pPr>
      <w:r>
        <w:rPr>
          <w:rStyle w:val="a6"/>
        </w:rPr>
        <w:t>7. Ограничения при проведении проверки</w:t>
      </w:r>
    </w:p>
    <w:p w:rsidR="008F1235" w:rsidRDefault="008F1235">
      <w:pPr>
        <w:pStyle w:val="a5"/>
      </w:pPr>
      <w:r>
        <w:t>7.1. При проведении проверки должностные лица органа муниципального контроля не вправе:</w:t>
      </w:r>
      <w:r>
        <w:b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proofErr w:type="spellStart"/>
      <w:r>
        <w:t>Хвищанского</w:t>
      </w:r>
      <w:proofErr w:type="spellEnd"/>
      <w:r>
        <w:t xml:space="preserve"> сельского поселения;</w:t>
      </w:r>
      <w:r>
        <w:br/>
      </w:r>
      <w:proofErr w:type="gramStart"/>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w:t>
      </w:r>
      <w:proofErr w:type="gramEnd"/>
      <w:r>
        <w:t xml:space="preserve"> </w:t>
      </w:r>
      <w:proofErr w:type="gramStart"/>
      <w:r>
        <w:t>характера;</w:t>
      </w:r>
      <w:r>
        <w:b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r>
        <w:b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br/>
        <w:t>5) превышать установленные сроки проведения проверки.</w:t>
      </w:r>
      <w:r>
        <w:br/>
      </w:r>
      <w:r>
        <w:br/>
      </w:r>
      <w:r>
        <w:rPr>
          <w:rStyle w:val="a6"/>
        </w:rPr>
        <w:t>8.</w:t>
      </w:r>
      <w:proofErr w:type="gramEnd"/>
      <w:r>
        <w:rPr>
          <w:rStyle w:val="a6"/>
        </w:rPr>
        <w:t xml:space="preserve"> Порядок </w:t>
      </w:r>
      <w:proofErr w:type="gramStart"/>
      <w:r>
        <w:rPr>
          <w:rStyle w:val="a6"/>
        </w:rPr>
        <w:t>проведения проверок устранения нарушения земельного законодательства</w:t>
      </w:r>
      <w:proofErr w:type="gramEnd"/>
    </w:p>
    <w:p w:rsidR="008F1235" w:rsidRDefault="008F1235">
      <w:pPr>
        <w:pStyle w:val="a5"/>
      </w:pPr>
      <w:r>
        <w:t xml:space="preserve">8.1. Глава </w:t>
      </w:r>
      <w:proofErr w:type="spellStart"/>
      <w:r>
        <w:t>Хвищанского</w:t>
      </w:r>
      <w:proofErr w:type="spellEnd"/>
      <w:r>
        <w:t xml:space="preserve"> сельского поселения осуществляет проверки исполнения Предписаний, вынесенных на основании материалов проверок, проведенных Инспекторами.</w:t>
      </w:r>
      <w:r>
        <w:br/>
        <w:t xml:space="preserve">8.2. В течение 15 дней с момента истечения срока устранения нарушения земельного </w:t>
      </w:r>
      <w:r>
        <w:lastRenderedPageBreak/>
        <w:t>законодательства, установленного Предписанием, земельным инспектором проводится повторная (внеплановая) проверка устранения нарушения земельного законодательства.</w:t>
      </w:r>
      <w:r>
        <w:br/>
        <w:t>8.3. Проверка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r>
        <w:br/>
        <w:t>8.4. По результатам проведенной проверки Инспектором составляется Акт.</w:t>
      </w:r>
      <w:r>
        <w:br/>
        <w:t>В случае не устранения нарушения земельного законодательства, вместе с Актом вручается уведомление о необходимости прибыть в Уполномоченный орган для проведения мероприятий по осуществлению государственного земельного контроля, которое вручается под роспись землепользователю или его законному представителю, либо посредством почтовой связи с уведомлением о вручении.</w:t>
      </w:r>
      <w:r>
        <w:br/>
        <w:t xml:space="preserve">В случае устранения нарушения земельного законодательства в целях подтверждения устранения нарушения земельного законодательства к Акту прилагаются: </w:t>
      </w:r>
      <w:proofErr w:type="spellStart"/>
      <w:r>
        <w:t>фототаблица</w:t>
      </w:r>
      <w:proofErr w:type="spellEnd"/>
      <w:r>
        <w:t>,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r>
        <w:br/>
        <w:t>8.5.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8F1235" w:rsidRDefault="008F1235">
      <w:pPr>
        <w:pStyle w:val="a5"/>
      </w:pPr>
      <w:r>
        <w:rPr>
          <w:rStyle w:val="a6"/>
        </w:rPr>
        <w:t>9. Ответственность органа муниципального контроля, их должностных лиц при проведении проверки</w:t>
      </w:r>
    </w:p>
    <w:p w:rsidR="008F1235" w:rsidRDefault="008F1235">
      <w:pPr>
        <w:pStyle w:val="a5"/>
      </w:pPr>
      <w:r>
        <w:t>9.1.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br/>
        <w:t xml:space="preserve">9.2.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br/>
        <w:t>9.3.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F1235" w:rsidRDefault="008F1235">
      <w:pPr>
        <w:pStyle w:val="a5"/>
      </w:pPr>
      <w:r>
        <w:rPr>
          <w:rStyle w:val="a6"/>
        </w:rPr>
        <w:t>10. Заключительные положения</w:t>
      </w:r>
    </w:p>
    <w:p w:rsidR="008F1235" w:rsidRDefault="008F1235">
      <w:pPr>
        <w:pStyle w:val="a5"/>
        <w:divId w:val="586504921"/>
      </w:pPr>
      <w:r>
        <w:t>Настоящий муниципальный нормативный правовой а</w:t>
      </w:r>
      <w:proofErr w:type="gramStart"/>
      <w:r>
        <w:t>кт вст</w:t>
      </w:r>
      <w:proofErr w:type="gramEnd"/>
      <w:r>
        <w:t>упает в силу после официального опубликования (обнародования) и размещения в сети Интернет.</w:t>
      </w:r>
    </w:p>
    <w:p w:rsidR="008F1235" w:rsidRDefault="008F1235">
      <w:pPr>
        <w:jc w:val="center"/>
        <w:divId w:val="586504921"/>
        <w:rPr>
          <w:rFonts w:eastAsia="Times New Roman"/>
        </w:rPr>
      </w:pPr>
    </w:p>
    <w:p w:rsidR="008F1235" w:rsidRDefault="008F1235">
      <w:pPr>
        <w:jc w:val="right"/>
        <w:divId w:val="586504921"/>
        <w:rPr>
          <w:rFonts w:eastAsia="Times New Roman"/>
        </w:rPr>
      </w:pPr>
    </w:p>
    <w:p w:rsidR="008F1235" w:rsidRDefault="008F1235">
      <w:pPr>
        <w:divId w:val="586504921"/>
        <w:rPr>
          <w:rFonts w:eastAsia="Times New Roman"/>
        </w:rPr>
      </w:pPr>
    </w:p>
    <w:p w:rsidR="008F1235" w:rsidRDefault="008F1235">
      <w:pPr>
        <w:divId w:val="586504921"/>
        <w:rPr>
          <w:rFonts w:eastAsia="Times New Roman"/>
        </w:rPr>
      </w:pPr>
    </w:p>
    <w:p w:rsidR="008F1235" w:rsidRDefault="008F1235">
      <w:pPr>
        <w:spacing w:line="60" w:lineRule="atLeast"/>
        <w:divId w:val="586504921"/>
        <w:rPr>
          <w:rFonts w:eastAsia="Times New Roman"/>
        </w:rPr>
      </w:pPr>
    </w:p>
    <w:p w:rsidR="008F1235" w:rsidRDefault="008F1235">
      <w:pPr>
        <w:divId w:val="586504921"/>
        <w:rPr>
          <w:rFonts w:eastAsia="Times New Roman"/>
          <w:sz w:val="6"/>
        </w:rPr>
      </w:pPr>
    </w:p>
    <w:p w:rsidR="008F1235" w:rsidRDefault="008F1235">
      <w:pPr>
        <w:spacing w:line="60" w:lineRule="atLeast"/>
        <w:divId w:val="586504921"/>
        <w:rPr>
          <w:rFonts w:eastAsia="Times New Roman"/>
        </w:rPr>
      </w:pPr>
    </w:p>
    <w:p w:rsidR="008F1235" w:rsidRDefault="008F1235">
      <w:pPr>
        <w:divId w:val="586504921"/>
        <w:rPr>
          <w:rFonts w:eastAsia="Times New Roman"/>
        </w:rPr>
      </w:pPr>
    </w:p>
    <w:p w:rsidR="00000000" w:rsidRDefault="002B3D22">
      <w:pPr>
        <w:divId w:val="1602029220"/>
        <w:rPr>
          <w:rFonts w:eastAsia="Times New Roman"/>
        </w:rPr>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18CA"/>
    <w:multiLevelType w:val="multilevel"/>
    <w:tmpl w:val="61A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143B6"/>
    <w:multiLevelType w:val="multilevel"/>
    <w:tmpl w:val="B766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0036C"/>
    <w:multiLevelType w:val="multilevel"/>
    <w:tmpl w:val="D6E8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F46AD5"/>
    <w:multiLevelType w:val="multilevel"/>
    <w:tmpl w:val="576C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F1235"/>
    <w:rsid w:val="002B3D22"/>
    <w:rsid w:val="008F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news">
    <w:name w:val="news"/>
    <w:basedOn w:val="a0"/>
  </w:style>
  <w:style w:type="paragraph" w:styleId="a5">
    <w:name w:val="Normal (Web)"/>
    <w:basedOn w:val="a"/>
    <w:uiPriority w:val="99"/>
    <w:unhideWhenUsed/>
    <w:pPr>
      <w:spacing w:before="100" w:beforeAutospacing="1" w:after="100" w:afterAutospacing="1"/>
    </w:pPr>
  </w:style>
  <w:style w:type="character" w:styleId="a6">
    <w:name w:val="Strong"/>
    <w:basedOn w:val="a0"/>
    <w:uiPriority w:val="22"/>
    <w:qFormat/>
    <w:rPr>
      <w:b/>
      <w:bCs/>
    </w:rPr>
  </w:style>
  <w:style w:type="paragraph" w:styleId="a7">
    <w:name w:val="Balloon Text"/>
    <w:basedOn w:val="a"/>
    <w:link w:val="a8"/>
    <w:uiPriority w:val="99"/>
    <w:semiHidden/>
    <w:unhideWhenUsed/>
    <w:rsid w:val="008F1235"/>
    <w:rPr>
      <w:rFonts w:ascii="Tahoma" w:hAnsi="Tahoma" w:cs="Tahoma"/>
      <w:sz w:val="16"/>
      <w:szCs w:val="16"/>
    </w:rPr>
  </w:style>
  <w:style w:type="character" w:customStyle="1" w:styleId="a8">
    <w:name w:val="Текст выноски Знак"/>
    <w:basedOn w:val="a0"/>
    <w:link w:val="a7"/>
    <w:uiPriority w:val="99"/>
    <w:semiHidden/>
    <w:rsid w:val="008F123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news">
    <w:name w:val="news"/>
    <w:basedOn w:val="a0"/>
  </w:style>
  <w:style w:type="paragraph" w:styleId="a5">
    <w:name w:val="Normal (Web)"/>
    <w:basedOn w:val="a"/>
    <w:uiPriority w:val="99"/>
    <w:unhideWhenUsed/>
    <w:pPr>
      <w:spacing w:before="100" w:beforeAutospacing="1" w:after="100" w:afterAutospacing="1"/>
    </w:pPr>
  </w:style>
  <w:style w:type="character" w:styleId="a6">
    <w:name w:val="Strong"/>
    <w:basedOn w:val="a0"/>
    <w:uiPriority w:val="22"/>
    <w:qFormat/>
    <w:rPr>
      <w:b/>
      <w:bCs/>
    </w:rPr>
  </w:style>
  <w:style w:type="paragraph" w:styleId="a7">
    <w:name w:val="Balloon Text"/>
    <w:basedOn w:val="a"/>
    <w:link w:val="a8"/>
    <w:uiPriority w:val="99"/>
    <w:semiHidden/>
    <w:unhideWhenUsed/>
    <w:rsid w:val="008F1235"/>
    <w:rPr>
      <w:rFonts w:ascii="Tahoma" w:hAnsi="Tahoma" w:cs="Tahoma"/>
      <w:sz w:val="16"/>
      <w:szCs w:val="16"/>
    </w:rPr>
  </w:style>
  <w:style w:type="character" w:customStyle="1" w:styleId="a8">
    <w:name w:val="Текст выноски Знак"/>
    <w:basedOn w:val="a0"/>
    <w:link w:val="a7"/>
    <w:uiPriority w:val="99"/>
    <w:semiHidden/>
    <w:rsid w:val="008F123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99">
      <w:marLeft w:val="0"/>
      <w:marRight w:val="0"/>
      <w:marTop w:val="0"/>
      <w:marBottom w:val="0"/>
      <w:divBdr>
        <w:top w:val="none" w:sz="0" w:space="0" w:color="auto"/>
        <w:left w:val="none" w:sz="0" w:space="0" w:color="auto"/>
        <w:bottom w:val="none" w:sz="0" w:space="0" w:color="auto"/>
        <w:right w:val="none" w:sz="0" w:space="0" w:color="auto"/>
      </w:divBdr>
      <w:divsChild>
        <w:div w:id="85272022">
          <w:marLeft w:val="0"/>
          <w:marRight w:val="0"/>
          <w:marTop w:val="0"/>
          <w:marBottom w:val="0"/>
          <w:divBdr>
            <w:top w:val="none" w:sz="0" w:space="0" w:color="auto"/>
            <w:left w:val="none" w:sz="0" w:space="0" w:color="auto"/>
            <w:bottom w:val="none" w:sz="0" w:space="0" w:color="auto"/>
            <w:right w:val="none" w:sz="0" w:space="0" w:color="auto"/>
          </w:divBdr>
        </w:div>
      </w:divsChild>
    </w:div>
    <w:div w:id="1095638013">
      <w:marLeft w:val="0"/>
      <w:marRight w:val="0"/>
      <w:marTop w:val="0"/>
      <w:marBottom w:val="0"/>
      <w:divBdr>
        <w:top w:val="none" w:sz="0" w:space="0" w:color="auto"/>
        <w:left w:val="none" w:sz="0" w:space="0" w:color="auto"/>
        <w:bottom w:val="none" w:sz="0" w:space="0" w:color="auto"/>
        <w:right w:val="none" w:sz="0" w:space="0" w:color="auto"/>
      </w:divBdr>
      <w:divsChild>
        <w:div w:id="260531064">
          <w:marLeft w:val="0"/>
          <w:marRight w:val="0"/>
          <w:marTop w:val="0"/>
          <w:marBottom w:val="0"/>
          <w:divBdr>
            <w:top w:val="none" w:sz="0" w:space="0" w:color="auto"/>
            <w:left w:val="none" w:sz="0" w:space="0" w:color="auto"/>
            <w:bottom w:val="none" w:sz="0" w:space="0" w:color="auto"/>
            <w:right w:val="none" w:sz="0" w:space="0" w:color="auto"/>
          </w:divBdr>
          <w:divsChild>
            <w:div w:id="557208629">
              <w:marLeft w:val="0"/>
              <w:marRight w:val="0"/>
              <w:marTop w:val="0"/>
              <w:marBottom w:val="0"/>
              <w:divBdr>
                <w:top w:val="none" w:sz="0" w:space="0" w:color="auto"/>
                <w:left w:val="none" w:sz="0" w:space="0" w:color="auto"/>
                <w:bottom w:val="none" w:sz="0" w:space="0" w:color="auto"/>
                <w:right w:val="none" w:sz="0" w:space="0" w:color="auto"/>
              </w:divBdr>
              <w:divsChild>
                <w:div w:id="1784417235">
                  <w:marLeft w:val="0"/>
                  <w:marRight w:val="0"/>
                  <w:marTop w:val="0"/>
                  <w:marBottom w:val="0"/>
                  <w:divBdr>
                    <w:top w:val="none" w:sz="0" w:space="0" w:color="auto"/>
                    <w:left w:val="none" w:sz="0" w:space="0" w:color="auto"/>
                    <w:bottom w:val="none" w:sz="0" w:space="0" w:color="auto"/>
                    <w:right w:val="none" w:sz="0" w:space="0" w:color="auto"/>
                  </w:divBdr>
                  <w:divsChild>
                    <w:div w:id="124739043">
                      <w:marLeft w:val="0"/>
                      <w:marRight w:val="0"/>
                      <w:marTop w:val="0"/>
                      <w:marBottom w:val="0"/>
                      <w:divBdr>
                        <w:top w:val="none" w:sz="0" w:space="0" w:color="auto"/>
                        <w:left w:val="none" w:sz="0" w:space="0" w:color="auto"/>
                        <w:bottom w:val="none" w:sz="0" w:space="0" w:color="auto"/>
                        <w:right w:val="none" w:sz="0" w:space="0" w:color="auto"/>
                      </w:divBdr>
                      <w:divsChild>
                        <w:div w:id="2079816749">
                          <w:marLeft w:val="0"/>
                          <w:marRight w:val="0"/>
                          <w:marTop w:val="0"/>
                          <w:marBottom w:val="0"/>
                          <w:divBdr>
                            <w:top w:val="none" w:sz="0" w:space="0" w:color="auto"/>
                            <w:left w:val="none" w:sz="0" w:space="0" w:color="auto"/>
                            <w:bottom w:val="none" w:sz="0" w:space="0" w:color="auto"/>
                            <w:right w:val="none" w:sz="0" w:space="0" w:color="auto"/>
                          </w:divBdr>
                          <w:divsChild>
                            <w:div w:id="865560333">
                              <w:marLeft w:val="0"/>
                              <w:marRight w:val="0"/>
                              <w:marTop w:val="0"/>
                              <w:marBottom w:val="0"/>
                              <w:divBdr>
                                <w:top w:val="none" w:sz="0" w:space="0" w:color="auto"/>
                                <w:left w:val="none" w:sz="0" w:space="0" w:color="auto"/>
                                <w:bottom w:val="none" w:sz="0" w:space="0" w:color="auto"/>
                                <w:right w:val="none" w:sz="0" w:space="0" w:color="auto"/>
                              </w:divBdr>
                              <w:divsChild>
                                <w:div w:id="1947806154">
                                  <w:marLeft w:val="0"/>
                                  <w:marRight w:val="0"/>
                                  <w:marTop w:val="0"/>
                                  <w:marBottom w:val="0"/>
                                  <w:divBdr>
                                    <w:top w:val="none" w:sz="0" w:space="0" w:color="auto"/>
                                    <w:left w:val="none" w:sz="0" w:space="0" w:color="auto"/>
                                    <w:bottom w:val="none" w:sz="0" w:space="0" w:color="auto"/>
                                    <w:right w:val="none" w:sz="0" w:space="0" w:color="auto"/>
                                  </w:divBdr>
                                  <w:divsChild>
                                    <w:div w:id="12005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7091">
                          <w:marLeft w:val="0"/>
                          <w:marRight w:val="0"/>
                          <w:marTop w:val="0"/>
                          <w:marBottom w:val="0"/>
                          <w:divBdr>
                            <w:top w:val="none" w:sz="0" w:space="0" w:color="auto"/>
                            <w:left w:val="none" w:sz="0" w:space="0" w:color="auto"/>
                            <w:bottom w:val="none" w:sz="0" w:space="0" w:color="auto"/>
                            <w:right w:val="none" w:sz="0" w:space="0" w:color="auto"/>
                          </w:divBdr>
                          <w:divsChild>
                            <w:div w:id="2079865372">
                              <w:marLeft w:val="0"/>
                              <w:marRight w:val="0"/>
                              <w:marTop w:val="0"/>
                              <w:marBottom w:val="0"/>
                              <w:divBdr>
                                <w:top w:val="none" w:sz="0" w:space="0" w:color="auto"/>
                                <w:left w:val="none" w:sz="0" w:space="0" w:color="auto"/>
                                <w:bottom w:val="none" w:sz="0" w:space="0" w:color="auto"/>
                                <w:right w:val="none" w:sz="0" w:space="0" w:color="auto"/>
                              </w:divBdr>
                            </w:div>
                          </w:divsChild>
                        </w:div>
                        <w:div w:id="5216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4921">
          <w:marLeft w:val="0"/>
          <w:marRight w:val="0"/>
          <w:marTop w:val="0"/>
          <w:marBottom w:val="0"/>
          <w:divBdr>
            <w:top w:val="none" w:sz="0" w:space="0" w:color="auto"/>
            <w:left w:val="none" w:sz="0" w:space="0" w:color="auto"/>
            <w:bottom w:val="none" w:sz="0" w:space="0" w:color="auto"/>
            <w:right w:val="none" w:sz="0" w:space="0" w:color="auto"/>
          </w:divBdr>
          <w:divsChild>
            <w:div w:id="1284574122">
              <w:marLeft w:val="0"/>
              <w:marRight w:val="0"/>
              <w:marTop w:val="0"/>
              <w:marBottom w:val="0"/>
              <w:divBdr>
                <w:top w:val="none" w:sz="0" w:space="0" w:color="auto"/>
                <w:left w:val="none" w:sz="0" w:space="0" w:color="auto"/>
                <w:bottom w:val="none" w:sz="0" w:space="0" w:color="auto"/>
                <w:right w:val="none" w:sz="0" w:space="0" w:color="auto"/>
              </w:divBdr>
              <w:divsChild>
                <w:div w:id="784930336">
                  <w:marLeft w:val="0"/>
                  <w:marRight w:val="0"/>
                  <w:marTop w:val="0"/>
                  <w:marBottom w:val="0"/>
                  <w:divBdr>
                    <w:top w:val="none" w:sz="0" w:space="0" w:color="auto"/>
                    <w:left w:val="none" w:sz="0" w:space="0" w:color="auto"/>
                    <w:bottom w:val="none" w:sz="0" w:space="0" w:color="auto"/>
                    <w:right w:val="none" w:sz="0" w:space="0" w:color="auto"/>
                  </w:divBdr>
                  <w:divsChild>
                    <w:div w:id="1886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713">
              <w:marLeft w:val="0"/>
              <w:marRight w:val="0"/>
              <w:marTop w:val="0"/>
              <w:marBottom w:val="0"/>
              <w:divBdr>
                <w:top w:val="none" w:sz="0" w:space="0" w:color="auto"/>
                <w:left w:val="none" w:sz="0" w:space="0" w:color="auto"/>
                <w:bottom w:val="none" w:sz="0" w:space="0" w:color="auto"/>
                <w:right w:val="none" w:sz="0" w:space="0" w:color="auto"/>
              </w:divBdr>
              <w:divsChild>
                <w:div w:id="90787027">
                  <w:marLeft w:val="0"/>
                  <w:marRight w:val="0"/>
                  <w:marTop w:val="0"/>
                  <w:marBottom w:val="0"/>
                  <w:divBdr>
                    <w:top w:val="none" w:sz="0" w:space="0" w:color="auto"/>
                    <w:left w:val="none" w:sz="0" w:space="0" w:color="auto"/>
                    <w:bottom w:val="none" w:sz="0" w:space="0" w:color="auto"/>
                    <w:right w:val="none" w:sz="0" w:space="0" w:color="auto"/>
                  </w:divBdr>
                  <w:divsChild>
                    <w:div w:id="1202133337">
                      <w:marLeft w:val="0"/>
                      <w:marRight w:val="0"/>
                      <w:marTop w:val="0"/>
                      <w:marBottom w:val="0"/>
                      <w:divBdr>
                        <w:top w:val="none" w:sz="0" w:space="0" w:color="auto"/>
                        <w:left w:val="none" w:sz="0" w:space="0" w:color="auto"/>
                        <w:bottom w:val="none" w:sz="0" w:space="0" w:color="auto"/>
                        <w:right w:val="none" w:sz="0" w:space="0" w:color="auto"/>
                      </w:divBdr>
                      <w:divsChild>
                        <w:div w:id="1692729723">
                          <w:marLeft w:val="0"/>
                          <w:marRight w:val="0"/>
                          <w:marTop w:val="0"/>
                          <w:marBottom w:val="0"/>
                          <w:divBdr>
                            <w:top w:val="none" w:sz="0" w:space="0" w:color="auto"/>
                            <w:left w:val="none" w:sz="0" w:space="0" w:color="auto"/>
                            <w:bottom w:val="none" w:sz="0" w:space="0" w:color="auto"/>
                            <w:right w:val="none" w:sz="0" w:space="0" w:color="auto"/>
                          </w:divBdr>
                          <w:divsChild>
                            <w:div w:id="322204666">
                              <w:marLeft w:val="0"/>
                              <w:marRight w:val="0"/>
                              <w:marTop w:val="0"/>
                              <w:marBottom w:val="0"/>
                              <w:divBdr>
                                <w:top w:val="none" w:sz="0" w:space="0" w:color="auto"/>
                                <w:left w:val="none" w:sz="0" w:space="0" w:color="auto"/>
                                <w:bottom w:val="none" w:sz="0" w:space="0" w:color="auto"/>
                                <w:right w:val="none" w:sz="0" w:space="0" w:color="auto"/>
                              </w:divBdr>
                              <w:divsChild>
                                <w:div w:id="9183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19869">
          <w:marLeft w:val="0"/>
          <w:marRight w:val="0"/>
          <w:marTop w:val="0"/>
          <w:marBottom w:val="0"/>
          <w:divBdr>
            <w:top w:val="none" w:sz="0" w:space="0" w:color="auto"/>
            <w:left w:val="none" w:sz="0" w:space="0" w:color="auto"/>
            <w:bottom w:val="none" w:sz="0" w:space="0" w:color="auto"/>
            <w:right w:val="none" w:sz="0" w:space="0" w:color="auto"/>
          </w:divBdr>
          <w:divsChild>
            <w:div w:id="16020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4673</Words>
  <Characters>36931</Characters>
  <Application>Microsoft Office Word</Application>
  <DocSecurity>0</DocSecurity>
  <Lines>307</Lines>
  <Paragraphs>83</Paragraphs>
  <ScaleCrop>false</ScaleCrop>
  <Company/>
  <LinksUpToDate>false</LinksUpToDate>
  <CharactersWithSpaces>41521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муниципального комитета 336 » Хвищанское сельское поселение</dc:title>
  <dc:creator>User</dc:creator>
  <cp:lastModifiedBy>User</cp:lastModifiedBy>
  <cp:revision>3</cp:revision>
  <dcterms:created xsi:type="dcterms:W3CDTF">2018-11-29T13:19:00Z</dcterms:created>
  <dcterms:modified xsi:type="dcterms:W3CDTF">2018-11-29T13:19:00Z</dcterms:modified>
</cp:coreProperties>
</file>